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9737B" w14:textId="391A2851" w:rsidR="00633CD2" w:rsidRDefault="00633CD2" w:rsidP="00633CD2">
      <w:pPr>
        <w:pStyle w:val="a3"/>
        <w:tabs>
          <w:tab w:val="right" w:pos="9639"/>
          <w:tab w:val="right" w:pos="9781"/>
        </w:tabs>
        <w:ind w:right="-58"/>
        <w:rPr>
          <w:rFonts w:cs="Arial"/>
          <w:bCs/>
          <w:sz w:val="20"/>
          <w:lang w:eastAsia="ja-JP"/>
        </w:rPr>
      </w:pPr>
      <w:r>
        <w:rPr>
          <w:rFonts w:cs="Arial"/>
          <w:bCs/>
          <w:sz w:val="20"/>
        </w:rPr>
        <w:t>3GPP TSG RAN WG1</w:t>
      </w:r>
      <w:r w:rsidR="00F86F7F">
        <w:rPr>
          <w:rFonts w:cs="Arial"/>
          <w:bCs/>
          <w:sz w:val="20"/>
          <w:lang w:eastAsia="ja-JP"/>
        </w:rPr>
        <w:t xml:space="preserve"> #</w:t>
      </w:r>
      <w:r w:rsidR="00154E23">
        <w:rPr>
          <w:rFonts w:cs="Arial"/>
          <w:bCs/>
          <w:sz w:val="20"/>
          <w:lang w:eastAsia="ja-JP"/>
        </w:rPr>
        <w:t>102e</w:t>
      </w:r>
      <w:r>
        <w:rPr>
          <w:rFonts w:cs="Arial"/>
          <w:bCs/>
          <w:sz w:val="20"/>
          <w:lang w:eastAsia="ja-JP"/>
        </w:rPr>
        <w:tab/>
      </w:r>
      <w:r w:rsidR="009C252B" w:rsidRPr="009C252B">
        <w:rPr>
          <w:rFonts w:cs="Arial"/>
          <w:bCs/>
          <w:sz w:val="20"/>
          <w:lang w:eastAsia="ja-JP"/>
        </w:rPr>
        <w:t>R1-</w:t>
      </w:r>
      <w:r w:rsidR="00154E23">
        <w:rPr>
          <w:rFonts w:cs="Arial"/>
          <w:bCs/>
          <w:sz w:val="20"/>
          <w:lang w:eastAsia="ja-JP"/>
        </w:rPr>
        <w:t>20</w:t>
      </w:r>
      <w:r w:rsidR="008E0CC3">
        <w:rPr>
          <w:rFonts w:cs="Arial"/>
          <w:bCs/>
          <w:sz w:val="20"/>
          <w:lang w:eastAsia="ja-JP"/>
        </w:rPr>
        <w:t>0</w:t>
      </w:r>
      <w:r w:rsidR="008E0CC3" w:rsidRPr="008E0CC3">
        <w:rPr>
          <w:rFonts w:cs="Arial"/>
          <w:bCs/>
          <w:sz w:val="20"/>
          <w:lang w:eastAsia="ja-JP"/>
        </w:rPr>
        <w:t>6325</w:t>
      </w:r>
    </w:p>
    <w:p w14:paraId="093004BD" w14:textId="77777777" w:rsidR="00633CD2" w:rsidRPr="00633CD2" w:rsidRDefault="00154E23" w:rsidP="00633CD2">
      <w:pPr>
        <w:pStyle w:val="TdocHeader2"/>
        <w:jc w:val="left"/>
        <w:rPr>
          <w:rFonts w:eastAsia="游明朝"/>
          <w:lang w:val="en-US"/>
        </w:rPr>
      </w:pPr>
      <w:r>
        <w:rPr>
          <w:rFonts w:eastAsia="ＭＳ 明朝" w:cs="Arial"/>
          <w:bCs/>
          <w:sz w:val="20"/>
          <w:lang w:val="en-US" w:eastAsia="ja-JP"/>
        </w:rPr>
        <w:t>E-meeting</w:t>
      </w:r>
      <w:r w:rsidR="00F86F7F">
        <w:rPr>
          <w:rFonts w:eastAsia="ＭＳ 明朝" w:cs="Arial"/>
          <w:bCs/>
          <w:sz w:val="20"/>
          <w:lang w:val="en-US" w:eastAsia="ja-JP"/>
        </w:rPr>
        <w:t xml:space="preserve">, </w:t>
      </w:r>
      <w:r w:rsidRPr="00154E23">
        <w:rPr>
          <w:rFonts w:eastAsia="ＭＳ 明朝" w:cs="Arial"/>
          <w:bCs/>
          <w:sz w:val="20"/>
          <w:lang w:val="en-US" w:eastAsia="ja-JP"/>
        </w:rPr>
        <w:t>August 17th – 28th, 2020</w:t>
      </w:r>
    </w:p>
    <w:p w14:paraId="12326BFA" w14:textId="77777777" w:rsidR="00633CD2" w:rsidRPr="00154E23" w:rsidRDefault="00633CD2" w:rsidP="00633CD2">
      <w:pPr>
        <w:pStyle w:val="a3"/>
        <w:tabs>
          <w:tab w:val="right" w:pos="8280"/>
          <w:tab w:val="right" w:pos="9781"/>
        </w:tabs>
        <w:ind w:right="-58"/>
        <w:rPr>
          <w:lang w:val="en-US" w:eastAsia="ja-JP"/>
        </w:rPr>
      </w:pPr>
    </w:p>
    <w:p w14:paraId="33651AD5" w14:textId="77777777" w:rsidR="00633CD2" w:rsidRPr="00183562" w:rsidRDefault="00633CD2" w:rsidP="00633CD2">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48C31C05" w14:textId="77777777" w:rsidR="00633CD2" w:rsidRPr="001A236D" w:rsidRDefault="00633CD2" w:rsidP="00633CD2">
      <w:pPr>
        <w:pStyle w:val="TdocHeader2"/>
        <w:spacing w:after="60"/>
        <w:jc w:val="left"/>
        <w:rPr>
          <w:rFonts w:eastAsia="ＭＳ 明朝"/>
          <w:b w:val="0"/>
          <w:sz w:val="20"/>
          <w:lang w:eastAsia="ja-JP"/>
        </w:rPr>
      </w:pPr>
      <w:r w:rsidRPr="00183562">
        <w:rPr>
          <w:sz w:val="20"/>
        </w:rPr>
        <w:t xml:space="preserve">Title: </w:t>
      </w:r>
      <w:r w:rsidRPr="00183562">
        <w:rPr>
          <w:sz w:val="20"/>
        </w:rPr>
        <w:tab/>
      </w:r>
      <w:r w:rsidR="00840A92">
        <w:rPr>
          <w:b w:val="0"/>
          <w:sz w:val="20"/>
        </w:rPr>
        <w:t>T</w:t>
      </w:r>
      <w:r w:rsidR="00E15807">
        <w:rPr>
          <w:b w:val="0"/>
          <w:sz w:val="20"/>
        </w:rPr>
        <w:t xml:space="preserve">iming </w:t>
      </w:r>
      <w:r w:rsidR="00840A92">
        <w:rPr>
          <w:b w:val="0"/>
          <w:sz w:val="20"/>
        </w:rPr>
        <w:t xml:space="preserve">relationship enhancement </w:t>
      </w:r>
      <w:r w:rsidR="00E15807">
        <w:rPr>
          <w:b w:val="0"/>
          <w:sz w:val="20"/>
        </w:rPr>
        <w:t>for</w:t>
      </w:r>
      <w:r w:rsidRPr="001A236D">
        <w:rPr>
          <w:b w:val="0"/>
          <w:sz w:val="20"/>
        </w:rPr>
        <w:t xml:space="preserve"> NTN</w:t>
      </w:r>
    </w:p>
    <w:p w14:paraId="0016BFF7" w14:textId="77777777" w:rsidR="00633CD2" w:rsidRPr="009E4392" w:rsidRDefault="00633CD2" w:rsidP="00633CD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154E23">
        <w:rPr>
          <w:rFonts w:ascii="Arial" w:eastAsia="SimSun" w:hAnsi="Arial"/>
          <w:lang w:eastAsia="zh-CN"/>
        </w:rPr>
        <w:t>8</w:t>
      </w:r>
      <w:r>
        <w:rPr>
          <w:rFonts w:ascii="Arial" w:eastAsia="SimSun" w:hAnsi="Arial"/>
          <w:lang w:eastAsia="zh-CN"/>
        </w:rPr>
        <w:t>.4</w:t>
      </w:r>
      <w:r w:rsidR="00154E23">
        <w:rPr>
          <w:rFonts w:ascii="Arial" w:eastAsia="SimSun" w:hAnsi="Arial"/>
          <w:lang w:eastAsia="zh-CN"/>
        </w:rPr>
        <w:t>.</w:t>
      </w:r>
      <w:r w:rsidR="00840A92">
        <w:rPr>
          <w:rFonts w:ascii="Arial" w:eastAsia="SimSun" w:hAnsi="Arial"/>
          <w:lang w:eastAsia="zh-CN"/>
        </w:rPr>
        <w:t>1</w:t>
      </w:r>
      <w:r>
        <w:rPr>
          <w:rFonts w:ascii="Arial" w:eastAsia="SimSun" w:hAnsi="Arial"/>
          <w:lang w:eastAsia="zh-CN"/>
        </w:rPr>
        <w:t xml:space="preserve"> </w:t>
      </w:r>
    </w:p>
    <w:p w14:paraId="03CF1989" w14:textId="77777777" w:rsidR="00633CD2" w:rsidRPr="00633CD2" w:rsidRDefault="00633CD2" w:rsidP="00633CD2">
      <w:pPr>
        <w:pStyle w:val="TdocHeader2"/>
        <w:spacing w:after="60"/>
        <w:jc w:val="left"/>
        <w:rPr>
          <w:rFonts w:ascii="Times New Roman" w:eastAsia="游明朝"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r w:rsidR="00154E23">
        <w:rPr>
          <w:rFonts w:eastAsia="SimSun"/>
          <w:b w:val="0"/>
          <w:sz w:val="20"/>
          <w:lang w:eastAsia="zh-CN"/>
        </w:rPr>
        <w:t xml:space="preserve"> and decision</w:t>
      </w:r>
    </w:p>
    <w:p w14:paraId="3B135617"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6FDA9620" w14:textId="77777777" w:rsidR="00706921" w:rsidRDefault="001A236D" w:rsidP="00162D16">
      <w:pPr>
        <w:spacing w:after="0"/>
        <w:rPr>
          <w:lang w:val="nl-NL" w:eastAsia="ja-JP"/>
        </w:rPr>
      </w:pPr>
      <w:r>
        <w:rPr>
          <w:lang w:val="nl-NL" w:eastAsia="ja-JP"/>
        </w:rPr>
        <w:t xml:space="preserve">A </w:t>
      </w:r>
      <w:r w:rsidR="00154E23">
        <w:rPr>
          <w:lang w:val="nl-NL" w:eastAsia="ja-JP"/>
        </w:rPr>
        <w:t>work</w:t>
      </w:r>
      <w:r>
        <w:rPr>
          <w:lang w:val="nl-NL" w:eastAsia="ja-JP"/>
        </w:rPr>
        <w:t xml:space="preserve"> item on Non Terrestrial Network (NTN) has been started. According to the </w:t>
      </w:r>
      <w:r w:rsidR="00154E23">
        <w:rPr>
          <w:lang w:val="nl-NL" w:eastAsia="ja-JP"/>
        </w:rPr>
        <w:t>W</w:t>
      </w:r>
      <w:r>
        <w:rPr>
          <w:lang w:val="nl-NL" w:eastAsia="ja-JP"/>
        </w:rPr>
        <w:t>ID</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9A3467">
        <w:rPr>
          <w:lang w:val="nl-NL" w:eastAsia="ja-JP"/>
        </w:rPr>
        <w:t>[1]</w:t>
      </w:r>
      <w:r w:rsidR="00974BBA">
        <w:rPr>
          <w:lang w:val="nl-NL" w:eastAsia="ja-JP"/>
        </w:rPr>
        <w:fldChar w:fldCharType="end"/>
      </w:r>
      <w:r>
        <w:rPr>
          <w:lang w:val="nl-NL" w:eastAsia="ja-JP"/>
        </w:rPr>
        <w:t>,</w:t>
      </w:r>
      <w:r w:rsidR="00706921">
        <w:rPr>
          <w:lang w:val="nl-NL" w:eastAsia="ja-JP"/>
        </w:rPr>
        <w:t xml:space="preserve"> the following is to be s</w:t>
      </w:r>
      <w:r w:rsidR="00154E23">
        <w:rPr>
          <w:lang w:val="nl-NL" w:eastAsia="ja-JP"/>
        </w:rPr>
        <w:t>pec</w:t>
      </w:r>
      <w:r w:rsidR="00706921">
        <w:rPr>
          <w:lang w:val="nl-NL" w:eastAsia="ja-JP"/>
        </w:rPr>
        <w:t>i</w:t>
      </w:r>
      <w:r w:rsidR="00154E23">
        <w:rPr>
          <w:lang w:val="nl-NL" w:eastAsia="ja-JP"/>
        </w:rPr>
        <w:t>fi</w:t>
      </w:r>
      <w:r w:rsidR="00706921">
        <w:rPr>
          <w:lang w:val="nl-NL" w:eastAsia="ja-JP"/>
        </w:rPr>
        <w:t xml:space="preserve">ed in RAN1. </w:t>
      </w: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6"/>
      </w:tblGrid>
      <w:tr w:rsidR="00B51655" w:rsidRPr="000A7403" w14:paraId="2C3DE0BE" w14:textId="77777777" w:rsidTr="000A7403">
        <w:tc>
          <w:tcPr>
            <w:tcW w:w="9386" w:type="dxa"/>
            <w:shd w:val="clear" w:color="auto" w:fill="auto"/>
          </w:tcPr>
          <w:p w14:paraId="2FBE3539" w14:textId="77777777" w:rsidR="00154E23" w:rsidRDefault="00154E23" w:rsidP="00154E23">
            <w:pPr>
              <w:spacing w:after="120"/>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14:paraId="2F0C9F41" w14:textId="77777777" w:rsidR="00154E23" w:rsidRDefault="00154E23" w:rsidP="00154E23">
            <w:pPr>
              <w:numPr>
                <w:ilvl w:val="0"/>
                <w:numId w:val="33"/>
              </w:numPr>
              <w:overflowPunct w:val="0"/>
              <w:autoSpaceDE w:val="0"/>
              <w:autoSpaceDN w:val="0"/>
              <w:adjustRightInd w:val="0"/>
              <w:spacing w:after="0"/>
              <w:ind w:left="714" w:hanging="357"/>
            </w:pPr>
            <w:r>
              <w:t xml:space="preserve">Timing relationship </w:t>
            </w:r>
            <w:proofErr w:type="gramStart"/>
            <w:r>
              <w:t>enhancements[</w:t>
            </w:r>
            <w:proofErr w:type="gramEnd"/>
            <w:r>
              <w:t>RAN1,RAN2]</w:t>
            </w:r>
          </w:p>
          <w:p w14:paraId="12464866" w14:textId="77777777" w:rsidR="00154E23" w:rsidRDefault="00154E23" w:rsidP="00154E23">
            <w:pPr>
              <w:numPr>
                <w:ilvl w:val="0"/>
                <w:numId w:val="33"/>
              </w:numPr>
              <w:overflowPunct w:val="0"/>
              <w:autoSpaceDE w:val="0"/>
              <w:autoSpaceDN w:val="0"/>
              <w:adjustRightInd w:val="0"/>
              <w:spacing w:before="100" w:beforeAutospacing="1" w:after="100" w:afterAutospacing="1"/>
            </w:pPr>
            <w:r>
              <w:t>Enhancements on UL time and frequency synchronization [RAN</w:t>
            </w:r>
            <w:proofErr w:type="gramStart"/>
            <w:r>
              <w:t>1,RAN</w:t>
            </w:r>
            <w:proofErr w:type="gramEnd"/>
            <w:r>
              <w:t>2]</w:t>
            </w:r>
          </w:p>
          <w:p w14:paraId="2D5424FB" w14:textId="77777777" w:rsidR="00154E23" w:rsidRDefault="00154E23" w:rsidP="00154E23">
            <w:pPr>
              <w:numPr>
                <w:ilvl w:val="0"/>
                <w:numId w:val="33"/>
              </w:numPr>
              <w:overflowPunct w:val="0"/>
              <w:autoSpaceDE w:val="0"/>
              <w:autoSpaceDN w:val="0"/>
              <w:adjustRightInd w:val="0"/>
              <w:spacing w:before="100" w:beforeAutospacing="1" w:after="100" w:afterAutospacing="1"/>
            </w:pPr>
            <w:r>
              <w:t>HARQ</w:t>
            </w:r>
          </w:p>
          <w:p w14:paraId="101B864E" w14:textId="77777777" w:rsidR="00154E23" w:rsidRDefault="00154E23" w:rsidP="00154E23">
            <w:pPr>
              <w:numPr>
                <w:ilvl w:val="1"/>
                <w:numId w:val="33"/>
              </w:numPr>
              <w:overflowPunct w:val="0"/>
              <w:autoSpaceDE w:val="0"/>
              <w:autoSpaceDN w:val="0"/>
              <w:adjustRightInd w:val="0"/>
              <w:spacing w:before="100" w:beforeAutospacing="1" w:after="100" w:afterAutospacing="1"/>
            </w:pPr>
            <w:r>
              <w:t>Number of HARQ process [RAN1]</w:t>
            </w:r>
          </w:p>
          <w:p w14:paraId="0AFC1F01" w14:textId="77777777" w:rsidR="00B51655" w:rsidRDefault="00154E23" w:rsidP="00154E23">
            <w:pPr>
              <w:numPr>
                <w:ilvl w:val="1"/>
                <w:numId w:val="33"/>
              </w:numPr>
              <w:overflowPunct w:val="0"/>
              <w:autoSpaceDE w:val="0"/>
              <w:autoSpaceDN w:val="0"/>
              <w:adjustRightInd w:val="0"/>
              <w:spacing w:before="100" w:beforeAutospacing="1" w:afterLines="100" w:after="240"/>
              <w:ind w:left="1434" w:hanging="357"/>
            </w:pPr>
            <w:r>
              <w:t>Enabling / disabling of HARQ feedback as described in the TR 38.821 [RAN1&amp;2]</w:t>
            </w:r>
          </w:p>
          <w:p w14:paraId="053E137A" w14:textId="77777777" w:rsidR="00154E23" w:rsidRDefault="00154E23" w:rsidP="00154E23">
            <w:pPr>
              <w:spacing w:after="0"/>
            </w:pPr>
            <w:r>
              <w:t>In addition, the following topics should be specified if beneficial and needed</w:t>
            </w:r>
          </w:p>
          <w:p w14:paraId="397DE5F2" w14:textId="77777777" w:rsidR="00154E23" w:rsidRDefault="00154E23" w:rsidP="00154E23">
            <w:pPr>
              <w:numPr>
                <w:ilvl w:val="0"/>
                <w:numId w:val="33"/>
              </w:numPr>
              <w:overflowPunct w:val="0"/>
              <w:autoSpaceDE w:val="0"/>
              <w:autoSpaceDN w:val="0"/>
              <w:adjustRightInd w:val="0"/>
              <w:spacing w:beforeLines="100" w:before="240" w:after="100" w:afterAutospacing="1"/>
              <w:ind w:left="714" w:hanging="357"/>
            </w:pPr>
            <w:r>
              <w:t xml:space="preserve">Enhancement on the PRACH sequence and/or format and extension of the </w:t>
            </w:r>
            <w:proofErr w:type="spellStart"/>
            <w:r>
              <w:t>ra-ResponseWindow</w:t>
            </w:r>
            <w:proofErr w:type="spellEnd"/>
            <w:r>
              <w:t xml:space="preserve"> duration (in the case of UE with GNSS capability but without pre-compensation of timing and frequency offset capabilities) [RAN1/2]</w:t>
            </w:r>
            <w:r>
              <w:rPr>
                <w:rFonts w:eastAsia="PMingLiU"/>
                <w:lang w:eastAsia="zh-TW"/>
              </w:rPr>
              <w:t>.</w:t>
            </w:r>
          </w:p>
          <w:p w14:paraId="2DEB385A" w14:textId="77777777" w:rsidR="00154E23" w:rsidRDefault="00154E23" w:rsidP="00154E23">
            <w:pPr>
              <w:numPr>
                <w:ilvl w:val="0"/>
                <w:numId w:val="33"/>
              </w:numPr>
              <w:overflowPunct w:val="0"/>
              <w:autoSpaceDE w:val="0"/>
              <w:autoSpaceDN w:val="0"/>
              <w:adjustRightInd w:val="0"/>
              <w:spacing w:before="100" w:beforeAutospacing="1" w:after="100" w:afterAutospacing="1"/>
            </w:pPr>
            <w:r>
              <w:t>Feeder link switch [RAN</w:t>
            </w:r>
            <w:proofErr w:type="gramStart"/>
            <w:r>
              <w:t>2,RAN</w:t>
            </w:r>
            <w:proofErr w:type="gramEnd"/>
            <w:r>
              <w:t>1]</w:t>
            </w:r>
          </w:p>
          <w:p w14:paraId="33DD9A74" w14:textId="77777777" w:rsidR="00154E23" w:rsidRDefault="00154E23" w:rsidP="00154E23">
            <w:pPr>
              <w:numPr>
                <w:ilvl w:val="0"/>
                <w:numId w:val="33"/>
              </w:numPr>
              <w:overflowPunct w:val="0"/>
              <w:autoSpaceDE w:val="0"/>
              <w:autoSpaceDN w:val="0"/>
              <w:adjustRightInd w:val="0"/>
              <w:spacing w:before="100" w:beforeAutospacing="1" w:after="100" w:afterAutospacing="1"/>
            </w:pPr>
            <w:r>
              <w:t>Beam management and Bandwidth Parts (BWP) operation for NTN with frequency reuse [RAN1/2]</w:t>
            </w:r>
          </w:p>
          <w:p w14:paraId="577B3219" w14:textId="77777777" w:rsidR="00154E23" w:rsidRPr="00154E23" w:rsidRDefault="00154E23" w:rsidP="00154E23">
            <w:pPr>
              <w:numPr>
                <w:ilvl w:val="1"/>
                <w:numId w:val="33"/>
              </w:numPr>
              <w:overflowPunct w:val="0"/>
              <w:autoSpaceDE w:val="0"/>
              <w:autoSpaceDN w:val="0"/>
              <w:adjustRightInd w:val="0"/>
              <w:spacing w:after="0"/>
              <w:rPr>
                <w:rFonts w:eastAsia="PMingLiU"/>
                <w:lang w:eastAsia="zh-TW"/>
              </w:rPr>
            </w:pPr>
            <w:r>
              <w:rPr>
                <w:rFonts w:eastAsia="PMingLiU"/>
                <w:lang w:eastAsia="zh-TW"/>
              </w:rPr>
              <w:t>Including signalling of polarization mode</w:t>
            </w:r>
          </w:p>
        </w:tc>
      </w:tr>
    </w:tbl>
    <w:p w14:paraId="5CE3B5EF" w14:textId="77777777" w:rsidR="00706921" w:rsidRDefault="00706921" w:rsidP="00706921">
      <w:pPr>
        <w:spacing w:after="0"/>
        <w:rPr>
          <w:rFonts w:eastAsia="PMingLiU"/>
          <w:lang w:eastAsia="zh-TW"/>
        </w:rPr>
      </w:pPr>
    </w:p>
    <w:p w14:paraId="26C774A8" w14:textId="77777777" w:rsidR="00F86F7F" w:rsidRPr="0027771D" w:rsidRDefault="00154E23" w:rsidP="0027771D">
      <w:pPr>
        <w:spacing w:after="0"/>
        <w:rPr>
          <w:lang w:eastAsia="ja-JP"/>
        </w:rPr>
      </w:pPr>
      <w:r>
        <w:rPr>
          <w:rFonts w:hint="eastAsia"/>
          <w:lang w:eastAsia="ja-JP"/>
        </w:rPr>
        <w:t>I</w:t>
      </w:r>
      <w:r>
        <w:rPr>
          <w:lang w:eastAsia="ja-JP"/>
        </w:rPr>
        <w:t xml:space="preserve">n this document, </w:t>
      </w:r>
      <w:r w:rsidR="00E15807">
        <w:rPr>
          <w:lang w:eastAsia="ja-JP"/>
        </w:rPr>
        <w:t xml:space="preserve">we discuss issues on </w:t>
      </w:r>
      <w:r w:rsidR="00840A92">
        <w:rPr>
          <w:lang w:eastAsia="ja-JP"/>
        </w:rPr>
        <w:t>timing relationship</w:t>
      </w:r>
      <w:r w:rsidR="00E15807">
        <w:rPr>
          <w:lang w:eastAsia="ja-JP"/>
        </w:rPr>
        <w:t xml:space="preserve"> for NTN. </w:t>
      </w:r>
    </w:p>
    <w:p w14:paraId="4CD31AE9" w14:textId="77777777" w:rsidR="00956079" w:rsidRDefault="00840A92" w:rsidP="001A4200">
      <w:pPr>
        <w:pStyle w:val="1"/>
        <w:ind w:leftChars="0" w:left="426" w:right="200" w:hanging="426"/>
      </w:pPr>
      <w:r>
        <w:rPr>
          <w:lang w:eastAsia="ja-JP"/>
        </w:rPr>
        <w:t xml:space="preserve">Timing relationship </w:t>
      </w:r>
      <w:r w:rsidR="00956079">
        <w:t xml:space="preserve"> </w:t>
      </w:r>
    </w:p>
    <w:p w14:paraId="59BC3A3B" w14:textId="77777777" w:rsidR="00C14DDC" w:rsidRDefault="005E481A" w:rsidP="00C14DDC">
      <w:pPr>
        <w:rPr>
          <w:bCs/>
          <w:lang w:eastAsia="ja-JP"/>
        </w:rPr>
      </w:pPr>
      <w:r w:rsidRPr="005E481A">
        <w:rPr>
          <w:bCs/>
          <w:lang w:eastAsia="ja-JP"/>
        </w:rPr>
        <w:t xml:space="preserve">The timing relationship (e.g. DCI and PUSCH, PDSCH and HARQ-ACK) is specified based on </w:t>
      </w:r>
      <w:proofErr w:type="spellStart"/>
      <w:r w:rsidRPr="005E481A">
        <w:rPr>
          <w:bCs/>
          <w:lang w:eastAsia="ja-JP"/>
        </w:rPr>
        <w:t>gNB</w:t>
      </w:r>
      <w:proofErr w:type="spellEnd"/>
      <w:r w:rsidRPr="005E481A">
        <w:rPr>
          <w:bCs/>
          <w:lang w:eastAsia="ja-JP"/>
        </w:rPr>
        <w:t xml:space="preserve"> slot timing</w:t>
      </w:r>
      <w:r>
        <w:rPr>
          <w:rFonts w:hint="eastAsia"/>
          <w:bCs/>
          <w:lang w:eastAsia="ja-JP"/>
        </w:rPr>
        <w:t xml:space="preserve"> </w:t>
      </w:r>
      <w:r>
        <w:rPr>
          <w:bCs/>
          <w:lang w:eastAsia="ja-JP"/>
        </w:rPr>
        <w:t>in NR specification</w:t>
      </w:r>
      <w:r w:rsidRPr="005E481A">
        <w:rPr>
          <w:bCs/>
          <w:lang w:eastAsia="ja-JP"/>
        </w:rPr>
        <w:t xml:space="preserve">. Because of the long round trip delay in NTN, modification of the timing relationship is necessary. The basic idea described in </w:t>
      </w:r>
      <w:r w:rsidR="001509DD">
        <w:rPr>
          <w:bCs/>
          <w:lang w:eastAsia="ja-JP"/>
        </w:rPr>
        <w:t xml:space="preserve">the TR </w:t>
      </w:r>
      <w:r>
        <w:rPr>
          <w:bCs/>
          <w:lang w:eastAsia="ja-JP"/>
        </w:rPr>
        <w:t xml:space="preserve">[3] </w:t>
      </w:r>
      <w:r w:rsidRPr="005E481A">
        <w:rPr>
          <w:bCs/>
          <w:lang w:eastAsia="ja-JP"/>
        </w:rPr>
        <w:t>is to introduce an offset</w:t>
      </w:r>
      <w:r>
        <w:rPr>
          <w:bCs/>
          <w:lang w:eastAsia="ja-JP"/>
        </w:rPr>
        <w:t xml:space="preserve">, </w:t>
      </w:r>
      <w:proofErr w:type="spellStart"/>
      <w:r w:rsidR="00D67095">
        <w:rPr>
          <w:i/>
          <w:lang w:eastAsia="ja-JP"/>
        </w:rPr>
        <w:t>K</w:t>
      </w:r>
      <w:r w:rsidR="00D67095" w:rsidRPr="007D3042">
        <w:rPr>
          <w:i/>
          <w:iCs/>
          <w:vertAlign w:val="subscript"/>
          <w:lang w:eastAsia="ja-JP"/>
        </w:rPr>
        <w:t>offset</w:t>
      </w:r>
      <w:proofErr w:type="spellEnd"/>
      <w:r>
        <w:rPr>
          <w:bCs/>
          <w:lang w:eastAsia="ja-JP"/>
        </w:rPr>
        <w:t xml:space="preserve">, </w:t>
      </w:r>
      <w:r w:rsidRPr="005E481A">
        <w:rPr>
          <w:bCs/>
          <w:lang w:eastAsia="ja-JP"/>
        </w:rPr>
        <w:t>for the timing indication</w:t>
      </w:r>
      <w:r w:rsidR="000D5DC2">
        <w:rPr>
          <w:bCs/>
          <w:lang w:eastAsia="ja-JP"/>
        </w:rPr>
        <w:t xml:space="preserve"> as shown in </w:t>
      </w:r>
      <w:r w:rsidR="000D5DC2">
        <w:rPr>
          <w:bCs/>
          <w:lang w:eastAsia="ja-JP"/>
        </w:rPr>
        <w:fldChar w:fldCharType="begin"/>
      </w:r>
      <w:r w:rsidR="000D5DC2">
        <w:rPr>
          <w:bCs/>
          <w:lang w:eastAsia="ja-JP"/>
        </w:rPr>
        <w:instrText xml:space="preserve"> REF _Ref47611178 \h </w:instrText>
      </w:r>
      <w:r w:rsidR="000D5DC2">
        <w:rPr>
          <w:bCs/>
          <w:lang w:eastAsia="ja-JP"/>
        </w:rPr>
      </w:r>
      <w:r w:rsidR="000D5DC2">
        <w:rPr>
          <w:bCs/>
          <w:lang w:eastAsia="ja-JP"/>
        </w:rPr>
        <w:fldChar w:fldCharType="separate"/>
      </w:r>
      <w:r w:rsidR="009A3467">
        <w:t xml:space="preserve">Figure </w:t>
      </w:r>
      <w:r w:rsidR="009A3467">
        <w:rPr>
          <w:noProof/>
        </w:rPr>
        <w:t>1</w:t>
      </w:r>
      <w:r w:rsidR="000D5DC2">
        <w:rPr>
          <w:bCs/>
          <w:lang w:eastAsia="ja-JP"/>
        </w:rPr>
        <w:fldChar w:fldCharType="end"/>
      </w:r>
      <w:r w:rsidR="000D5DC2">
        <w:rPr>
          <w:bCs/>
          <w:lang w:eastAsia="ja-JP"/>
        </w:rPr>
        <w:t xml:space="preserve">. </w:t>
      </w:r>
    </w:p>
    <w:p w14:paraId="2512BE41" w14:textId="77777777" w:rsidR="00D67095" w:rsidRDefault="00D67095" w:rsidP="00C14DDC">
      <w:pPr>
        <w:rPr>
          <w:bCs/>
          <w:lang w:eastAsia="ja-JP"/>
        </w:rPr>
      </w:pPr>
      <w:r>
        <w:rPr>
          <w:bCs/>
          <w:lang w:eastAsia="ja-JP"/>
        </w:rPr>
        <w:t xml:space="preserve">Note that timing relationship defines the target slot for UL transmission based on </w:t>
      </w:r>
      <w:proofErr w:type="spellStart"/>
      <w:r>
        <w:rPr>
          <w:bCs/>
          <w:lang w:eastAsia="ja-JP"/>
        </w:rPr>
        <w:t>gNB</w:t>
      </w:r>
      <w:proofErr w:type="spellEnd"/>
      <w:r>
        <w:rPr>
          <w:bCs/>
          <w:lang w:eastAsia="ja-JP"/>
        </w:rPr>
        <w:t xml:space="preserve"> timing. TA defines how early UE transmits UL signal so that to it is received at the target slot at </w:t>
      </w:r>
      <w:proofErr w:type="spellStart"/>
      <w:r>
        <w:rPr>
          <w:bCs/>
          <w:lang w:eastAsia="ja-JP"/>
        </w:rPr>
        <w:t>gNB</w:t>
      </w:r>
      <w:proofErr w:type="spellEnd"/>
      <w:r>
        <w:rPr>
          <w:bCs/>
          <w:lang w:eastAsia="ja-JP"/>
        </w:rPr>
        <w:t xml:space="preserve">. </w:t>
      </w:r>
    </w:p>
    <w:p w14:paraId="5B198EC4" w14:textId="77777777" w:rsidR="001B576A" w:rsidRPr="009A3467" w:rsidRDefault="009A3467" w:rsidP="001B576A">
      <w:pPr>
        <w:jc w:val="center"/>
        <w:rPr>
          <w:lang w:eastAsia="ja-JP"/>
        </w:rPr>
      </w:pPr>
      <w:r>
        <w:rPr>
          <w:noProof/>
          <w:lang w:eastAsia="ja-JP"/>
        </w:rPr>
        <w:drawing>
          <wp:inline distT="0" distB="0" distL="0" distR="0" wp14:anchorId="296FDBCA" wp14:editId="434F92B9">
            <wp:extent cx="5401136" cy="153003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55595" cy="1545463"/>
                    </a:xfrm>
                    <a:prstGeom prst="rect">
                      <a:avLst/>
                    </a:prstGeom>
                    <a:noFill/>
                    <a:ln>
                      <a:noFill/>
                    </a:ln>
                  </pic:spPr>
                </pic:pic>
              </a:graphicData>
            </a:graphic>
          </wp:inline>
        </w:drawing>
      </w:r>
    </w:p>
    <w:p w14:paraId="7E86D628" w14:textId="77777777" w:rsidR="001B576A" w:rsidRPr="001B576A" w:rsidRDefault="001B576A" w:rsidP="001B576A">
      <w:pPr>
        <w:pStyle w:val="ac"/>
        <w:jc w:val="center"/>
        <w:rPr>
          <w:lang w:val="en-US" w:eastAsia="ja-JP"/>
        </w:rPr>
      </w:pPr>
      <w:bookmarkStart w:id="0" w:name="_Ref47611178"/>
      <w:r>
        <w:t xml:space="preserve">Figure </w:t>
      </w:r>
      <w:r>
        <w:fldChar w:fldCharType="begin"/>
      </w:r>
      <w:r>
        <w:instrText xml:space="preserve"> SEQ Figure \* ARABIC </w:instrText>
      </w:r>
      <w:r>
        <w:fldChar w:fldCharType="separate"/>
      </w:r>
      <w:r w:rsidR="009A3467">
        <w:rPr>
          <w:noProof/>
        </w:rPr>
        <w:t>1</w:t>
      </w:r>
      <w:r>
        <w:fldChar w:fldCharType="end"/>
      </w:r>
      <w:bookmarkEnd w:id="0"/>
      <w:r>
        <w:t xml:space="preserve"> Timing relationship</w:t>
      </w:r>
    </w:p>
    <w:p w14:paraId="15D2BE63" w14:textId="77777777" w:rsidR="001509DD" w:rsidRPr="005E481A" w:rsidRDefault="000D5DC2" w:rsidP="00C14DDC">
      <w:pPr>
        <w:rPr>
          <w:bCs/>
          <w:lang w:eastAsia="ja-JP"/>
        </w:rPr>
      </w:pPr>
      <w:r>
        <w:rPr>
          <w:bCs/>
          <w:lang w:eastAsia="ja-JP"/>
        </w:rPr>
        <w:t>In the following sections, w</w:t>
      </w:r>
      <w:r w:rsidR="00B53A0D">
        <w:rPr>
          <w:bCs/>
          <w:lang w:eastAsia="ja-JP"/>
        </w:rPr>
        <w:t xml:space="preserve">e discuss timing relationship related to UL transmissions, MAC CE action and CSI reference, respectively. </w:t>
      </w:r>
    </w:p>
    <w:p w14:paraId="50DE8733" w14:textId="77777777" w:rsidR="0039685B" w:rsidRDefault="006B0ED2" w:rsidP="00840A92">
      <w:pPr>
        <w:pStyle w:val="2"/>
        <w:ind w:leftChars="0" w:left="198" w:right="200" w:hangingChars="62" w:hanging="198"/>
      </w:pPr>
      <w:r>
        <w:lastRenderedPageBreak/>
        <w:t>UL transmission</w:t>
      </w:r>
      <w:r w:rsidR="00886B33">
        <w:t xml:space="preserve"> timing</w:t>
      </w:r>
    </w:p>
    <w:p w14:paraId="03F581F4" w14:textId="77777777" w:rsidR="006B0ED2" w:rsidRDefault="00886B33" w:rsidP="006B0ED2">
      <w:pPr>
        <w:rPr>
          <w:lang w:eastAsia="ja-JP"/>
        </w:rPr>
      </w:pPr>
      <w:r>
        <w:rPr>
          <w:lang w:eastAsia="ja-JP"/>
        </w:rPr>
        <w:t>In TR38.821, t</w:t>
      </w:r>
      <w:r w:rsidR="00B53A0D">
        <w:rPr>
          <w:lang w:eastAsia="ja-JP"/>
        </w:rPr>
        <w:t xml:space="preserve">he following is described </w:t>
      </w:r>
      <w:r>
        <w:rPr>
          <w:lang w:eastAsia="ja-JP"/>
        </w:rPr>
        <w:t xml:space="preserve">on </w:t>
      </w:r>
      <w:bookmarkStart w:id="1" w:name="_Hlk47722233"/>
      <w:r>
        <w:rPr>
          <w:lang w:eastAsia="ja-JP"/>
        </w:rPr>
        <w:t>the transmission of DCI scheduled PUSCH, HARQ-ACK on PUCCH and aperiodic SRS</w:t>
      </w:r>
      <w:bookmarkEnd w:id="1"/>
      <w:r w:rsidR="00B53A0D">
        <w:rPr>
          <w:lang w:eastAsia="ja-JP"/>
        </w:rPr>
        <w:t>.</w:t>
      </w:r>
      <w:r w:rsidR="002E522D">
        <w:rPr>
          <w:lang w:eastAsia="ja-JP"/>
        </w:rPr>
        <w:t xml:space="preserve"> The offset,</w:t>
      </w:r>
      <w:r w:rsidR="00B53A0D">
        <w:rPr>
          <w:lang w:eastAsia="ja-JP"/>
        </w:rPr>
        <w:t xml:space="preserve"> </w:t>
      </w:r>
      <w:proofErr w:type="spellStart"/>
      <w:r w:rsidR="00634CCE">
        <w:rPr>
          <w:i/>
          <w:lang w:eastAsia="ja-JP"/>
        </w:rPr>
        <w:t>K</w:t>
      </w:r>
      <w:r w:rsidR="00634CCE" w:rsidRPr="007D3042">
        <w:rPr>
          <w:i/>
          <w:iCs/>
          <w:vertAlign w:val="subscript"/>
          <w:lang w:eastAsia="ja-JP"/>
        </w:rPr>
        <w:t>offset</w:t>
      </w:r>
      <w:proofErr w:type="spellEnd"/>
      <w:r w:rsidR="002E522D">
        <w:rPr>
          <w:lang w:eastAsia="ja-JP"/>
        </w:rPr>
        <w:t xml:space="preserve">, </w:t>
      </w:r>
      <w:r>
        <w:rPr>
          <w:lang w:eastAsia="ja-JP"/>
        </w:rPr>
        <w:t xml:space="preserve">is added to the equation </w:t>
      </w:r>
      <w:r w:rsidR="002E522D">
        <w:rPr>
          <w:lang w:eastAsia="ja-JP"/>
        </w:rPr>
        <w:t>to define</w:t>
      </w:r>
      <w:r>
        <w:rPr>
          <w:lang w:eastAsia="ja-JP"/>
        </w:rPr>
        <w:t xml:space="preserve"> each of the transmission timing</w:t>
      </w:r>
      <w:r w:rsidR="001B576A">
        <w:rPr>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B53A0D" w14:paraId="41D2238A" w14:textId="77777777" w:rsidTr="00F305BE">
        <w:tc>
          <w:tcPr>
            <w:tcW w:w="9838" w:type="dxa"/>
            <w:tcBorders>
              <w:top w:val="single" w:sz="4" w:space="0" w:color="auto"/>
              <w:left w:val="single" w:sz="4" w:space="0" w:color="auto"/>
              <w:bottom w:val="single" w:sz="4" w:space="0" w:color="auto"/>
              <w:right w:val="single" w:sz="4" w:space="0" w:color="auto"/>
            </w:tcBorders>
            <w:hideMark/>
          </w:tcPr>
          <w:p w14:paraId="7C87199F" w14:textId="77777777" w:rsidR="00B53A0D" w:rsidRDefault="00B53A0D" w:rsidP="00F305BE">
            <w:pPr>
              <w:rPr>
                <w:lang w:eastAsia="ja-JP"/>
              </w:rPr>
            </w:pPr>
            <w:r>
              <w:rPr>
                <w:lang w:eastAsia="ja-JP"/>
              </w:rPr>
              <w:t>Description in TR38.821</w:t>
            </w:r>
          </w:p>
          <w:p w14:paraId="65EEDA80" w14:textId="77777777" w:rsidR="00B53A0D" w:rsidRDefault="00B53A0D" w:rsidP="00F305BE">
            <w:pPr>
              <w:pStyle w:val="af3"/>
              <w:numPr>
                <w:ilvl w:val="0"/>
                <w:numId w:val="41"/>
              </w:numPr>
              <w:autoSpaceDE w:val="0"/>
              <w:autoSpaceDN w:val="0"/>
              <w:adjustRightInd w:val="0"/>
              <w:snapToGrid w:val="0"/>
              <w:spacing w:after="120"/>
            </w:pPr>
            <w:r>
              <w:t xml:space="preserve">For the transmission timing of DCI scheduled PUSCH (including CSI on PUSCH), the slot allocated for the PUSCH can be modified to be </w:t>
            </w:r>
            <w:r>
              <w:fldChar w:fldCharType="begin"/>
            </w:r>
            <w:r>
              <w:instrText xml:space="preserve"> QUOTE </w:instrText>
            </w:r>
            <w:r w:rsidR="005E14FA">
              <w:rPr>
                <w:position w:val="-12"/>
              </w:rPr>
              <w:pict w14:anchorId="5EBCA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8.1pt" equationxml="&lt;">
                  <v:imagedata r:id="rId13" o:title="" chromakey="white"/>
                </v:shape>
              </w:pict>
            </w:r>
            <w:r>
              <w:instrText xml:space="preserve"> </w:instrText>
            </w:r>
            <w:r>
              <w:fldChar w:fldCharType="separate"/>
            </w:r>
            <w:r w:rsidR="005E14FA">
              <w:rPr>
                <w:position w:val="-12"/>
              </w:rPr>
              <w:pict w14:anchorId="05999EC2">
                <v:shape id="_x0000_i1026" type="#_x0000_t75" style="width:113.95pt;height:18.1pt" equationxml="&lt;">
                  <v:imagedata r:id="rId13" o:title="" chromakey="white"/>
                </v:shape>
              </w:pict>
            </w:r>
            <w:r>
              <w:fldChar w:fldCharType="end"/>
            </w:r>
            <w:r>
              <w:t>.</w:t>
            </w:r>
          </w:p>
          <w:p w14:paraId="17415684" w14:textId="77777777" w:rsidR="00B53A0D" w:rsidRPr="00B53A0D" w:rsidRDefault="00B53A0D" w:rsidP="00F305BE">
            <w:pPr>
              <w:pStyle w:val="af3"/>
              <w:numPr>
                <w:ilvl w:val="0"/>
                <w:numId w:val="41"/>
              </w:numPr>
              <w:autoSpaceDE w:val="0"/>
              <w:autoSpaceDN w:val="0"/>
              <w:adjustRightInd w:val="0"/>
              <w:snapToGrid w:val="0"/>
              <w:spacing w:after="120"/>
            </w:pPr>
            <w:r>
              <w:t xml:space="preserve">For the transmission timing of RAR grant scheduled PUSCH, </w:t>
            </w:r>
            <w:r>
              <w:rPr>
                <w:color w:val="000000"/>
              </w:rPr>
              <w:t xml:space="preserve">the UE transmits the PUSCH in slot </w:t>
            </w:r>
            <w:r>
              <w:rPr>
                <w:color w:val="000000"/>
              </w:rPr>
              <w:fldChar w:fldCharType="begin"/>
            </w:r>
            <w:r>
              <w:rPr>
                <w:color w:val="000000"/>
              </w:rPr>
              <w:instrText xml:space="preserve"> QUOTE </w:instrText>
            </w:r>
            <w:r w:rsidR="005E14FA">
              <w:rPr>
                <w:position w:val="-8"/>
              </w:rPr>
              <w:pict w14:anchorId="716C304C">
                <v:shape id="_x0000_i1027" type="#_x0000_t75" style="width:93.55pt;height:12.3pt" equationxml="&lt;">
                  <v:imagedata r:id="rId14" o:title="" chromakey="white"/>
                </v:shape>
              </w:pict>
            </w:r>
            <w:r>
              <w:rPr>
                <w:color w:val="000000"/>
              </w:rPr>
              <w:instrText xml:space="preserve"> </w:instrText>
            </w:r>
            <w:r>
              <w:rPr>
                <w:color w:val="000000"/>
              </w:rPr>
              <w:fldChar w:fldCharType="separate"/>
            </w:r>
            <w:r w:rsidR="005E14FA">
              <w:rPr>
                <w:position w:val="-8"/>
              </w:rPr>
              <w:pict w14:anchorId="5E85B9CF">
                <v:shape id="_x0000_i1028" type="#_x0000_t75" style="width:93.55pt;height:12.3pt" equationxml="&lt;">
                  <v:imagedata r:id="rId14" o:title="" chromakey="white"/>
                </v:shape>
              </w:pict>
            </w:r>
            <w:r>
              <w:rPr>
                <w:color w:val="000000"/>
              </w:rPr>
              <w:fldChar w:fldCharType="end"/>
            </w:r>
            <w:r>
              <w:rPr>
                <w:color w:val="000000"/>
              </w:rPr>
              <w:t>.</w:t>
            </w:r>
          </w:p>
          <w:p w14:paraId="40A0BCA7" w14:textId="77777777" w:rsidR="00B53A0D" w:rsidRDefault="00B53A0D" w:rsidP="00F305BE">
            <w:pPr>
              <w:pStyle w:val="af3"/>
              <w:numPr>
                <w:ilvl w:val="0"/>
                <w:numId w:val="41"/>
              </w:numPr>
              <w:autoSpaceDE w:val="0"/>
              <w:autoSpaceDN w:val="0"/>
              <w:adjustRightInd w:val="0"/>
              <w:snapToGrid w:val="0"/>
              <w:spacing w:after="120"/>
            </w:pPr>
            <w:r>
              <w:t xml:space="preserve">For the transmission timing of HARQ-ACK on PUCCH, the UE provides corresponding HARQ-ACK information in a PUCCH transmission within slot </w:t>
            </w:r>
            <w:r>
              <w:fldChar w:fldCharType="begin"/>
            </w:r>
            <w:r>
              <w:instrText xml:space="preserve"> QUOTE </w:instrText>
            </w:r>
            <w:r w:rsidR="005E14FA">
              <w:rPr>
                <w:position w:val="-8"/>
              </w:rPr>
              <w:pict w14:anchorId="4B36311C">
                <v:shape id="_x0000_i1029" type="#_x0000_t75" style="width:1in;height:12.3pt" equationxml="&lt;">
                  <v:imagedata r:id="rId15" o:title="" chromakey="white"/>
                </v:shape>
              </w:pict>
            </w:r>
            <w:r>
              <w:instrText xml:space="preserve"> </w:instrText>
            </w:r>
            <w:r>
              <w:fldChar w:fldCharType="separate"/>
            </w:r>
            <w:r w:rsidR="005E14FA">
              <w:rPr>
                <w:position w:val="-8"/>
              </w:rPr>
              <w:pict w14:anchorId="7906E320">
                <v:shape id="_x0000_i1030" type="#_x0000_t75" style="width:1in;height:12.3pt" equationxml="&lt;">
                  <v:imagedata r:id="rId15" o:title="" chromakey="white"/>
                </v:shape>
              </w:pict>
            </w:r>
            <w:r>
              <w:fldChar w:fldCharType="end"/>
            </w:r>
            <w:r>
              <w:t>.</w:t>
            </w:r>
          </w:p>
          <w:p w14:paraId="71721D12" w14:textId="77777777" w:rsidR="00B53A0D" w:rsidRDefault="00B53A0D" w:rsidP="00B53A0D">
            <w:pPr>
              <w:pStyle w:val="af3"/>
              <w:numPr>
                <w:ilvl w:val="0"/>
                <w:numId w:val="41"/>
              </w:numPr>
              <w:autoSpaceDE w:val="0"/>
              <w:autoSpaceDN w:val="0"/>
              <w:adjustRightInd w:val="0"/>
              <w:snapToGrid w:val="0"/>
              <w:spacing w:after="120"/>
              <w:jc w:val="both"/>
            </w:pPr>
            <w:r>
              <w:rPr>
                <w:color w:val="000000"/>
              </w:rPr>
              <w:t xml:space="preserve">For the </w:t>
            </w:r>
            <w:r>
              <w:t>transmission timing of</w:t>
            </w:r>
            <w:r>
              <w:rPr>
                <w:color w:val="000000"/>
              </w:rPr>
              <w:t xml:space="preserve"> aperiodic SRS, </w:t>
            </w:r>
            <w:r>
              <w:rPr>
                <w:rFonts w:eastAsia="SimSun"/>
              </w:rPr>
              <w:t xml:space="preserve">the UE transmits aperiodic SRS in each of the triggered SRS resource set(s) in slot </w:t>
            </w:r>
            <w:r>
              <w:fldChar w:fldCharType="begin"/>
            </w:r>
            <w:r>
              <w:instrText xml:space="preserve"> QUOTE </w:instrText>
            </w:r>
            <w:r w:rsidR="005E14FA">
              <w:rPr>
                <w:rFonts w:eastAsia="SimSun"/>
                <w:position w:val="-15"/>
              </w:rPr>
              <w:pict w14:anchorId="1844284E">
                <v:shape id="_x0000_i1031" type="#_x0000_t75" style="width:110.9pt;height:21.55pt" equationxml="&lt;">
                  <v:imagedata r:id="rId16" o:title="" chromakey="white"/>
                </v:shape>
              </w:pict>
            </w:r>
            <w:r>
              <w:instrText xml:space="preserve"> </w:instrText>
            </w:r>
            <w:r>
              <w:fldChar w:fldCharType="separate"/>
            </w:r>
            <w:r w:rsidR="005E14FA">
              <w:rPr>
                <w:rFonts w:eastAsia="SimSun"/>
                <w:position w:val="-15"/>
              </w:rPr>
              <w:pict w14:anchorId="09CAFE8C">
                <v:shape id="_x0000_i1032" type="#_x0000_t75" style="width:110.9pt;height:21.55pt" equationxml="&lt;">
                  <v:imagedata r:id="rId16" o:title="" chromakey="white"/>
                </v:shape>
              </w:pict>
            </w:r>
            <w:r>
              <w:fldChar w:fldCharType="end"/>
            </w:r>
            <w:r>
              <w:t>.</w:t>
            </w:r>
          </w:p>
        </w:tc>
      </w:tr>
    </w:tbl>
    <w:p w14:paraId="35AA4378" w14:textId="77777777" w:rsidR="0072250B" w:rsidRDefault="0072250B" w:rsidP="0072250B">
      <w:pPr>
        <w:rPr>
          <w:lang w:eastAsia="ja-JP"/>
        </w:rPr>
      </w:pPr>
    </w:p>
    <w:p w14:paraId="5FEB205E" w14:textId="77777777" w:rsidR="004254F3" w:rsidRDefault="0072250B" w:rsidP="0072250B">
      <w:pPr>
        <w:rPr>
          <w:lang w:eastAsia="ja-JP"/>
        </w:rPr>
      </w:pPr>
      <w:r>
        <w:rPr>
          <w:lang w:eastAsia="ja-JP"/>
        </w:rPr>
        <w:t xml:space="preserve">As mentioned in TR38.821, </w:t>
      </w:r>
      <w:proofErr w:type="spellStart"/>
      <w:r>
        <w:rPr>
          <w:i/>
          <w:lang w:eastAsia="ja-JP"/>
        </w:rPr>
        <w:t>K</w:t>
      </w:r>
      <w:r w:rsidRPr="007D3042">
        <w:rPr>
          <w:i/>
          <w:iCs/>
          <w:vertAlign w:val="subscript"/>
          <w:lang w:eastAsia="ja-JP"/>
        </w:rPr>
        <w:t>offset</w:t>
      </w:r>
      <w:proofErr w:type="spellEnd"/>
      <w:r>
        <w:rPr>
          <w:lang w:eastAsia="ja-JP"/>
        </w:rPr>
        <w:t xml:space="preserve"> is basically cell or beam specific value </w:t>
      </w:r>
      <w:r w:rsidR="00D67095">
        <w:rPr>
          <w:rFonts w:hint="eastAsia"/>
          <w:lang w:eastAsia="ja-JP"/>
        </w:rPr>
        <w:t>and</w:t>
      </w:r>
      <w:r w:rsidR="00D67095">
        <w:rPr>
          <w:lang w:eastAsia="ja-JP"/>
        </w:rPr>
        <w:t xml:space="preserve"> broadcasted via SIB</w:t>
      </w:r>
      <w:r w:rsidR="0087451B">
        <w:rPr>
          <w:lang w:eastAsia="ja-JP"/>
        </w:rPr>
        <w:t>.</w:t>
      </w:r>
      <w:r w:rsidR="00D67095">
        <w:rPr>
          <w:lang w:eastAsia="ja-JP"/>
        </w:rPr>
        <w:t xml:space="preserve"> </w:t>
      </w:r>
      <w:r>
        <w:rPr>
          <w:lang w:eastAsia="ja-JP"/>
        </w:rPr>
        <w:t>UE specific</w:t>
      </w:r>
      <w:r>
        <w:rPr>
          <w:i/>
          <w:lang w:eastAsia="ja-JP"/>
        </w:rPr>
        <w:t xml:space="preserve"> </w:t>
      </w:r>
      <w:bookmarkStart w:id="2" w:name="_Hlk47702021"/>
      <w:proofErr w:type="spellStart"/>
      <w:proofErr w:type="gramStart"/>
      <w:r>
        <w:rPr>
          <w:i/>
          <w:lang w:eastAsia="ja-JP"/>
        </w:rPr>
        <w:t>K</w:t>
      </w:r>
      <w:r w:rsidRPr="008610AF">
        <w:rPr>
          <w:i/>
          <w:iCs/>
          <w:vertAlign w:val="subscript"/>
          <w:lang w:eastAsia="ja-JP"/>
        </w:rPr>
        <w:t>offset</w:t>
      </w:r>
      <w:r w:rsidR="00D67095" w:rsidRPr="008610AF">
        <w:rPr>
          <w:i/>
          <w:iCs/>
          <w:vertAlign w:val="subscript"/>
          <w:lang w:eastAsia="ja-JP"/>
        </w:rPr>
        <w:t>,UE</w:t>
      </w:r>
      <w:proofErr w:type="spellEnd"/>
      <w:proofErr w:type="gramEnd"/>
      <w:r w:rsidR="00D67095">
        <w:rPr>
          <w:lang w:eastAsia="ja-JP"/>
        </w:rPr>
        <w:t xml:space="preserve"> </w:t>
      </w:r>
      <w:bookmarkEnd w:id="2"/>
      <w:r w:rsidR="00D67095">
        <w:rPr>
          <w:lang w:eastAsia="ja-JP"/>
        </w:rPr>
        <w:t>is FFS</w:t>
      </w:r>
      <w:r>
        <w:rPr>
          <w:lang w:eastAsia="ja-JP"/>
        </w:rPr>
        <w:t xml:space="preserve">. </w:t>
      </w:r>
      <w:proofErr w:type="spellStart"/>
      <w:r>
        <w:rPr>
          <w:lang w:eastAsia="ja-JP"/>
        </w:rPr>
        <w:t>gNB</w:t>
      </w:r>
      <w:proofErr w:type="spellEnd"/>
      <w:r>
        <w:rPr>
          <w:lang w:eastAsia="ja-JP"/>
        </w:rPr>
        <w:t xml:space="preserve"> </w:t>
      </w:r>
      <w:r w:rsidR="008610AF">
        <w:rPr>
          <w:lang w:eastAsia="ja-JP"/>
        </w:rPr>
        <w:t>would</w:t>
      </w:r>
      <w:r>
        <w:rPr>
          <w:lang w:eastAsia="ja-JP"/>
        </w:rPr>
        <w:t xml:space="preserve"> set</w:t>
      </w:r>
      <w:r w:rsidR="00D67095">
        <w:rPr>
          <w:lang w:eastAsia="ja-JP"/>
        </w:rPr>
        <w:t xml:space="preserve"> cell specific</w:t>
      </w:r>
      <w:r>
        <w:rPr>
          <w:lang w:eastAsia="ja-JP"/>
        </w:rPr>
        <w:t xml:space="preserve"> </w:t>
      </w:r>
      <w:proofErr w:type="spellStart"/>
      <w:r>
        <w:rPr>
          <w:i/>
          <w:lang w:eastAsia="ja-JP"/>
        </w:rPr>
        <w:t>K</w:t>
      </w:r>
      <w:r w:rsidRPr="007D3042">
        <w:rPr>
          <w:i/>
          <w:iCs/>
          <w:vertAlign w:val="subscript"/>
          <w:lang w:eastAsia="ja-JP"/>
        </w:rPr>
        <w:t>offset</w:t>
      </w:r>
      <w:proofErr w:type="spellEnd"/>
      <w:r>
        <w:rPr>
          <w:lang w:eastAsia="ja-JP"/>
        </w:rPr>
        <w:t xml:space="preserve"> value </w:t>
      </w:r>
      <w:r w:rsidR="00F305BE">
        <w:rPr>
          <w:lang w:eastAsia="ja-JP"/>
        </w:rPr>
        <w:t xml:space="preserve">to sufficiently large value to cover </w:t>
      </w:r>
      <w:r>
        <w:rPr>
          <w:lang w:eastAsia="ja-JP"/>
        </w:rPr>
        <w:t>the farthest</w:t>
      </w:r>
      <w:r w:rsidR="00F305BE">
        <w:rPr>
          <w:lang w:eastAsia="ja-JP"/>
        </w:rPr>
        <w:t xml:space="preserve"> location</w:t>
      </w:r>
      <w:r w:rsidR="00366C7F">
        <w:rPr>
          <w:lang w:eastAsia="ja-JP"/>
        </w:rPr>
        <w:t xml:space="preserve"> from the satellite</w:t>
      </w:r>
      <w:r w:rsidR="00F305BE">
        <w:rPr>
          <w:lang w:eastAsia="ja-JP"/>
        </w:rPr>
        <w:t xml:space="preserve"> </w:t>
      </w:r>
      <w:r>
        <w:rPr>
          <w:lang w:eastAsia="ja-JP"/>
        </w:rPr>
        <w:t>in the cell/beam</w:t>
      </w:r>
      <w:r w:rsidR="00F305BE">
        <w:rPr>
          <w:lang w:eastAsia="ja-JP"/>
        </w:rPr>
        <w:t xml:space="preserve"> coverage</w:t>
      </w:r>
      <w:r>
        <w:rPr>
          <w:lang w:eastAsia="ja-JP"/>
        </w:rPr>
        <w:t xml:space="preserve">. </w:t>
      </w:r>
      <w:r w:rsidR="00366C7F">
        <w:rPr>
          <w:lang w:eastAsia="ja-JP"/>
        </w:rPr>
        <w:t>UE at a location nearest from the satellite would wait the UL transmission for twice of the differential delay (i.e. RTT difference between farthest UE and nearest UE).</w:t>
      </w:r>
      <w:r w:rsidR="00366C7F" w:rsidRPr="00366C7F">
        <w:rPr>
          <w:lang w:eastAsia="ja-JP"/>
        </w:rPr>
        <w:t xml:space="preserve"> </w:t>
      </w:r>
      <w:r w:rsidR="00EE1E53">
        <w:rPr>
          <w:lang w:eastAsia="ja-JP"/>
        </w:rPr>
        <w:t>According to [3], t</w:t>
      </w:r>
      <w:r w:rsidR="00366C7F">
        <w:rPr>
          <w:lang w:eastAsia="ja-JP"/>
        </w:rPr>
        <w:t xml:space="preserve">he maximum differential delay is 10.3 </w:t>
      </w:r>
      <w:proofErr w:type="spellStart"/>
      <w:r w:rsidR="00366C7F">
        <w:rPr>
          <w:lang w:eastAsia="ja-JP"/>
        </w:rPr>
        <w:t>ms</w:t>
      </w:r>
      <w:proofErr w:type="spellEnd"/>
      <w:r w:rsidR="00366C7F">
        <w:rPr>
          <w:lang w:eastAsia="ja-JP"/>
        </w:rPr>
        <w:t xml:space="preserve"> for GEO and 3.12ms/3.18 </w:t>
      </w:r>
      <w:proofErr w:type="spellStart"/>
      <w:r w:rsidR="00366C7F">
        <w:rPr>
          <w:lang w:eastAsia="ja-JP"/>
        </w:rPr>
        <w:t>ms</w:t>
      </w:r>
      <w:proofErr w:type="spellEnd"/>
      <w:r w:rsidR="00366C7F">
        <w:rPr>
          <w:lang w:eastAsia="ja-JP"/>
        </w:rPr>
        <w:t xml:space="preserve"> for LEO 600km/1200km. </w:t>
      </w:r>
    </w:p>
    <w:p w14:paraId="5A45A4D1" w14:textId="213CA132" w:rsidR="002E522D" w:rsidRDefault="00EE1E53" w:rsidP="0072250B">
      <w:pPr>
        <w:rPr>
          <w:lang w:eastAsia="ja-JP"/>
        </w:rPr>
      </w:pPr>
      <w:r>
        <w:rPr>
          <w:lang w:eastAsia="ja-JP"/>
        </w:rPr>
        <w:t>Further optimization</w:t>
      </w:r>
      <w:r w:rsidR="00C55140">
        <w:rPr>
          <w:lang w:eastAsia="ja-JP"/>
        </w:rPr>
        <w:t xml:space="preserve"> to save </w:t>
      </w:r>
      <w:r>
        <w:rPr>
          <w:lang w:eastAsia="ja-JP"/>
        </w:rPr>
        <w:t>such</w:t>
      </w:r>
      <w:r w:rsidR="00C55140">
        <w:rPr>
          <w:lang w:eastAsia="ja-JP"/>
        </w:rPr>
        <w:t xml:space="preserve"> delay </w:t>
      </w:r>
      <w:r>
        <w:rPr>
          <w:lang w:eastAsia="ja-JP"/>
        </w:rPr>
        <w:t xml:space="preserve">would be possible </w:t>
      </w:r>
      <w:r w:rsidR="00C55140">
        <w:rPr>
          <w:lang w:eastAsia="ja-JP"/>
        </w:rPr>
        <w:t xml:space="preserve">by </w:t>
      </w:r>
      <w:r w:rsidR="004254F3">
        <w:rPr>
          <w:lang w:eastAsia="ja-JP"/>
        </w:rPr>
        <w:t>controlling the offset in</w:t>
      </w:r>
      <w:r w:rsidR="00C55140">
        <w:rPr>
          <w:lang w:eastAsia="ja-JP"/>
        </w:rPr>
        <w:t xml:space="preserve"> UE specific </w:t>
      </w:r>
      <w:r w:rsidR="004254F3">
        <w:rPr>
          <w:lang w:eastAsia="ja-JP"/>
        </w:rPr>
        <w:t>manner</w:t>
      </w:r>
      <w:r w:rsidR="00C55140">
        <w:rPr>
          <w:lang w:eastAsia="ja-JP"/>
        </w:rPr>
        <w:t>.</w:t>
      </w:r>
      <w:r w:rsidR="004254F3">
        <w:rPr>
          <w:lang w:eastAsia="ja-JP"/>
        </w:rPr>
        <w:t xml:space="preserve"> </w:t>
      </w:r>
      <w:r>
        <w:rPr>
          <w:lang w:eastAsia="ja-JP"/>
        </w:rPr>
        <w:t>On the other hand, i</w:t>
      </w:r>
      <w:r w:rsidR="00681D60">
        <w:rPr>
          <w:lang w:eastAsia="ja-JP"/>
        </w:rPr>
        <w:t xml:space="preserve">n order to determine the </w:t>
      </w:r>
      <w:r w:rsidR="00ED5D72">
        <w:rPr>
          <w:lang w:eastAsia="ja-JP"/>
        </w:rPr>
        <w:t xml:space="preserve">UE </w:t>
      </w:r>
      <w:r w:rsidR="002E522D">
        <w:rPr>
          <w:lang w:eastAsia="ja-JP"/>
        </w:rPr>
        <w:t>offset</w:t>
      </w:r>
      <w:r w:rsidR="00681D60">
        <w:rPr>
          <w:lang w:eastAsia="ja-JP"/>
        </w:rPr>
        <w:t xml:space="preserve">, </w:t>
      </w:r>
      <w:proofErr w:type="spellStart"/>
      <w:r w:rsidR="002E522D">
        <w:rPr>
          <w:lang w:eastAsia="ja-JP"/>
        </w:rPr>
        <w:t>gNB</w:t>
      </w:r>
      <w:proofErr w:type="spellEnd"/>
      <w:r w:rsidR="002E522D">
        <w:rPr>
          <w:lang w:eastAsia="ja-JP"/>
        </w:rPr>
        <w:t xml:space="preserve"> </w:t>
      </w:r>
      <w:r w:rsidR="00681D60">
        <w:rPr>
          <w:lang w:eastAsia="ja-JP"/>
        </w:rPr>
        <w:t xml:space="preserve">would need to obtain </w:t>
      </w:r>
      <w:r w:rsidR="002E522D">
        <w:rPr>
          <w:lang w:eastAsia="ja-JP"/>
        </w:rPr>
        <w:t xml:space="preserve">UE location information or </w:t>
      </w:r>
      <w:r w:rsidR="00681D60">
        <w:rPr>
          <w:lang w:eastAsia="ja-JP"/>
        </w:rPr>
        <w:t xml:space="preserve">UE autonomous TA value from </w:t>
      </w:r>
      <w:r w:rsidR="004254F3">
        <w:rPr>
          <w:lang w:eastAsia="ja-JP"/>
        </w:rPr>
        <w:t xml:space="preserve">each </w:t>
      </w:r>
      <w:r w:rsidR="00681D60">
        <w:rPr>
          <w:lang w:eastAsia="ja-JP"/>
        </w:rPr>
        <w:t xml:space="preserve">UE for the calculation of the propagation delay. </w:t>
      </w:r>
      <w:r w:rsidR="00F25E63">
        <w:rPr>
          <w:lang w:eastAsia="ja-JP"/>
        </w:rPr>
        <w:t>When</w:t>
      </w:r>
      <w:r>
        <w:rPr>
          <w:lang w:eastAsia="ja-JP"/>
        </w:rPr>
        <w:t xml:space="preserve"> such information is obtained for other purpose, e.g. beam management</w:t>
      </w:r>
      <w:r w:rsidR="00B83123">
        <w:rPr>
          <w:lang w:eastAsia="ja-JP"/>
        </w:rPr>
        <w:t xml:space="preserve"> and/or</w:t>
      </w:r>
      <w:r w:rsidR="00ED5D72">
        <w:rPr>
          <w:lang w:eastAsia="ja-JP"/>
        </w:rPr>
        <w:t xml:space="preserve"> mobility</w:t>
      </w:r>
      <w:r>
        <w:rPr>
          <w:lang w:eastAsia="ja-JP"/>
        </w:rPr>
        <w:t xml:space="preserve">, </w:t>
      </w:r>
      <w:r w:rsidR="003319CD">
        <w:rPr>
          <w:lang w:eastAsia="ja-JP"/>
        </w:rPr>
        <w:t xml:space="preserve">it would be </w:t>
      </w:r>
      <w:r w:rsidR="00F25E63">
        <w:rPr>
          <w:lang w:eastAsia="ja-JP"/>
        </w:rPr>
        <w:t>useful</w:t>
      </w:r>
      <w:r w:rsidR="003319CD">
        <w:rPr>
          <w:lang w:eastAsia="ja-JP"/>
        </w:rPr>
        <w:t xml:space="preserve"> to utilize such information for the UE specific control of the offset</w:t>
      </w:r>
      <w:r w:rsidR="00F25E63">
        <w:rPr>
          <w:lang w:eastAsia="ja-JP"/>
        </w:rPr>
        <w:t xml:space="preserve"> in order to reduce the latency</w:t>
      </w:r>
      <w:r w:rsidR="003319CD">
        <w:rPr>
          <w:lang w:eastAsia="ja-JP"/>
        </w:rPr>
        <w:t xml:space="preserve">. </w:t>
      </w:r>
    </w:p>
    <w:p w14:paraId="3CD0CAA1" w14:textId="77777777" w:rsidR="00D11BA9" w:rsidRDefault="002E522D" w:rsidP="0072250B">
      <w:pPr>
        <w:rPr>
          <w:lang w:eastAsia="ja-JP"/>
        </w:rPr>
      </w:pPr>
      <w:r>
        <w:rPr>
          <w:lang w:eastAsia="ja-JP"/>
        </w:rPr>
        <w:t xml:space="preserve">Note that </w:t>
      </w:r>
      <w:r w:rsidR="00681D60">
        <w:rPr>
          <w:lang w:eastAsia="ja-JP"/>
        </w:rPr>
        <w:t xml:space="preserve">only cell </w:t>
      </w:r>
      <w:r>
        <w:rPr>
          <w:lang w:eastAsia="ja-JP"/>
        </w:rPr>
        <w:t xml:space="preserve">specific offset should be applied to the transmission timing of RAR grant scheduled PUSCH because </w:t>
      </w:r>
      <w:proofErr w:type="spellStart"/>
      <w:r w:rsidR="00681D60">
        <w:rPr>
          <w:lang w:eastAsia="ja-JP"/>
        </w:rPr>
        <w:t>gNB</w:t>
      </w:r>
      <w:proofErr w:type="spellEnd"/>
      <w:r w:rsidR="00681D60">
        <w:rPr>
          <w:lang w:eastAsia="ja-JP"/>
        </w:rPr>
        <w:t xml:space="preserve"> has not identified the UE when transmitting RAR. </w:t>
      </w:r>
    </w:p>
    <w:p w14:paraId="30FA6120" w14:textId="77777777" w:rsidR="008610AF" w:rsidRDefault="008610AF" w:rsidP="00C75100">
      <w:pPr>
        <w:rPr>
          <w:lang w:eastAsia="ja-JP"/>
        </w:rPr>
      </w:pPr>
    </w:p>
    <w:p w14:paraId="106CCBEA" w14:textId="5E4C3143" w:rsidR="00681D60" w:rsidRPr="00681D60" w:rsidRDefault="00681D60" w:rsidP="00C75100">
      <w:pPr>
        <w:rPr>
          <w:b/>
          <w:bCs/>
          <w:lang w:eastAsia="ja-JP"/>
        </w:rPr>
      </w:pPr>
      <w:r w:rsidRPr="00681D60">
        <w:rPr>
          <w:b/>
          <w:bCs/>
          <w:lang w:eastAsia="ja-JP"/>
        </w:rPr>
        <w:t xml:space="preserve">Proposal 1: </w:t>
      </w:r>
      <w:r w:rsidR="003C5A62">
        <w:rPr>
          <w:b/>
          <w:bCs/>
          <w:lang w:eastAsia="ja-JP"/>
        </w:rPr>
        <w:t xml:space="preserve">In addition to cell/beam </w:t>
      </w:r>
      <w:r w:rsidR="00994C46">
        <w:rPr>
          <w:b/>
          <w:bCs/>
          <w:lang w:eastAsia="ja-JP"/>
        </w:rPr>
        <w:t xml:space="preserve">specific </w:t>
      </w:r>
      <w:proofErr w:type="spellStart"/>
      <w:r w:rsidR="00994C46" w:rsidRPr="008E0CC3">
        <w:rPr>
          <w:b/>
          <w:bCs/>
          <w:i/>
          <w:iCs/>
          <w:lang w:eastAsia="ja-JP"/>
        </w:rPr>
        <w:t>K</w:t>
      </w:r>
      <w:r w:rsidR="003C5A62" w:rsidRPr="008E0CC3">
        <w:rPr>
          <w:b/>
          <w:bCs/>
          <w:i/>
          <w:iCs/>
          <w:vertAlign w:val="subscript"/>
          <w:lang w:eastAsia="ja-JP"/>
        </w:rPr>
        <w:t>offset</w:t>
      </w:r>
      <w:proofErr w:type="spellEnd"/>
      <w:r w:rsidR="00994C46">
        <w:rPr>
          <w:b/>
          <w:bCs/>
          <w:lang w:eastAsia="ja-JP"/>
        </w:rPr>
        <w:t xml:space="preserve"> for</w:t>
      </w:r>
      <w:r w:rsidR="00994C46" w:rsidRPr="00994C46">
        <w:t xml:space="preserve"> </w:t>
      </w:r>
      <w:r w:rsidR="009B1799">
        <w:rPr>
          <w:b/>
          <w:bCs/>
          <w:lang w:eastAsia="ja-JP"/>
        </w:rPr>
        <w:t>timing relationship on</w:t>
      </w:r>
      <w:r w:rsidR="009B1799" w:rsidRPr="00994C46">
        <w:rPr>
          <w:b/>
          <w:bCs/>
          <w:lang w:eastAsia="ja-JP"/>
        </w:rPr>
        <w:t xml:space="preserve"> </w:t>
      </w:r>
      <w:r w:rsidR="00994C46" w:rsidRPr="00994C46">
        <w:rPr>
          <w:b/>
          <w:bCs/>
          <w:lang w:eastAsia="ja-JP"/>
        </w:rPr>
        <w:t>DCI scheduled PUSCH, HARQ-ACK on PUCCH and aperiodic SRS</w:t>
      </w:r>
      <w:r w:rsidR="003C5A62">
        <w:rPr>
          <w:lang w:eastAsia="ja-JP"/>
        </w:rPr>
        <w:t xml:space="preserve">, </w:t>
      </w:r>
      <w:r w:rsidRPr="00681D60">
        <w:rPr>
          <w:b/>
          <w:bCs/>
          <w:lang w:eastAsia="ja-JP"/>
        </w:rPr>
        <w:t xml:space="preserve">UE specific </w:t>
      </w:r>
      <w:r w:rsidR="003319CD">
        <w:rPr>
          <w:b/>
          <w:bCs/>
          <w:lang w:eastAsia="ja-JP"/>
        </w:rPr>
        <w:t>control</w:t>
      </w:r>
      <w:r w:rsidR="00542BCC" w:rsidRPr="00542BCC">
        <w:rPr>
          <w:i/>
          <w:lang w:eastAsia="ja-JP"/>
        </w:rPr>
        <w:t xml:space="preserve"> </w:t>
      </w:r>
      <w:proofErr w:type="spellStart"/>
      <w:proofErr w:type="gramStart"/>
      <w:r w:rsidR="00542BCC">
        <w:rPr>
          <w:i/>
          <w:lang w:eastAsia="ja-JP"/>
        </w:rPr>
        <w:t>K</w:t>
      </w:r>
      <w:r w:rsidR="00542BCC" w:rsidRPr="008610AF">
        <w:rPr>
          <w:i/>
          <w:iCs/>
          <w:vertAlign w:val="subscript"/>
          <w:lang w:eastAsia="ja-JP"/>
        </w:rPr>
        <w:t>offset,UE</w:t>
      </w:r>
      <w:proofErr w:type="spellEnd"/>
      <w:proofErr w:type="gramEnd"/>
      <w:r w:rsidR="00542BCC">
        <w:rPr>
          <w:b/>
          <w:bCs/>
          <w:lang w:eastAsia="ja-JP"/>
        </w:rPr>
        <w:t>,</w:t>
      </w:r>
      <w:r w:rsidR="003319CD">
        <w:rPr>
          <w:b/>
          <w:bCs/>
          <w:lang w:eastAsia="ja-JP"/>
        </w:rPr>
        <w:t xml:space="preserve"> should be </w:t>
      </w:r>
      <w:r w:rsidR="00516A17">
        <w:rPr>
          <w:b/>
          <w:bCs/>
          <w:lang w:eastAsia="ja-JP"/>
        </w:rPr>
        <w:t>introduced.</w:t>
      </w:r>
      <w:r w:rsidR="00EB2108">
        <w:rPr>
          <w:b/>
          <w:bCs/>
          <w:lang w:eastAsia="ja-JP"/>
        </w:rPr>
        <w:t xml:space="preserve"> When the network has the UE location or UE autonomous TA information, the network can use it</w:t>
      </w:r>
      <w:r w:rsidR="0013016F">
        <w:rPr>
          <w:rFonts w:hint="eastAsia"/>
          <w:b/>
          <w:bCs/>
          <w:lang w:eastAsia="ja-JP"/>
        </w:rPr>
        <w:t>.</w:t>
      </w:r>
      <w:r w:rsidR="003319CD">
        <w:rPr>
          <w:b/>
          <w:bCs/>
          <w:lang w:eastAsia="ja-JP"/>
        </w:rPr>
        <w:t xml:space="preserve"> </w:t>
      </w:r>
    </w:p>
    <w:p w14:paraId="38D787D5" w14:textId="77777777" w:rsidR="00681D60" w:rsidRDefault="009A3467" w:rsidP="00C55140">
      <w:pPr>
        <w:jc w:val="center"/>
        <w:rPr>
          <w:lang w:eastAsia="ja-JP"/>
        </w:rPr>
      </w:pPr>
      <w:r>
        <w:rPr>
          <w:noProof/>
          <w:lang w:eastAsia="ja-JP"/>
        </w:rPr>
        <w:drawing>
          <wp:inline distT="0" distB="0" distL="0" distR="0" wp14:anchorId="4B93FBE7" wp14:editId="0733ABDB">
            <wp:extent cx="4536668" cy="172015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7627" cy="1735689"/>
                    </a:xfrm>
                    <a:prstGeom prst="rect">
                      <a:avLst/>
                    </a:prstGeom>
                    <a:noFill/>
                    <a:ln>
                      <a:noFill/>
                    </a:ln>
                  </pic:spPr>
                </pic:pic>
              </a:graphicData>
            </a:graphic>
          </wp:inline>
        </w:drawing>
      </w:r>
    </w:p>
    <w:p w14:paraId="3F82B638" w14:textId="77777777" w:rsidR="00C55140" w:rsidRPr="009A3467" w:rsidRDefault="00C55140" w:rsidP="00C55140">
      <w:pPr>
        <w:jc w:val="center"/>
        <w:rPr>
          <w:b/>
          <w:bCs/>
        </w:rPr>
      </w:pPr>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sidR="009A3467">
        <w:rPr>
          <w:b/>
          <w:bCs/>
          <w:noProof/>
        </w:rPr>
        <w:t>2</w:t>
      </w:r>
      <w:r w:rsidRPr="009A3467">
        <w:rPr>
          <w:b/>
          <w:bCs/>
        </w:rPr>
        <w:fldChar w:fldCharType="end"/>
      </w:r>
      <w:r w:rsidRPr="009A3467">
        <w:rPr>
          <w:b/>
          <w:bCs/>
        </w:rPr>
        <w:t xml:space="preserve"> </w:t>
      </w:r>
      <w:r w:rsidR="004A70A0" w:rsidRPr="009A3467">
        <w:rPr>
          <w:b/>
          <w:bCs/>
        </w:rPr>
        <w:t xml:space="preserve">timing relationship for DCI scheduled PUSCH </w:t>
      </w:r>
    </w:p>
    <w:p w14:paraId="149552E5" w14:textId="77777777" w:rsidR="00C55140" w:rsidRPr="00C55140" w:rsidRDefault="00C55140" w:rsidP="00C55140">
      <w:pPr>
        <w:jc w:val="center"/>
        <w:rPr>
          <w:lang w:eastAsia="ja-JP"/>
        </w:rPr>
      </w:pPr>
    </w:p>
    <w:p w14:paraId="3F99D8C8" w14:textId="77777777" w:rsidR="00840A92" w:rsidRDefault="00840A92" w:rsidP="00840A92">
      <w:pPr>
        <w:pStyle w:val="2"/>
        <w:ind w:leftChars="0" w:left="198" w:right="200" w:hangingChars="62" w:hanging="198"/>
      </w:pPr>
      <w:r>
        <w:t xml:space="preserve">MAC CE action timing </w:t>
      </w:r>
    </w:p>
    <w:p w14:paraId="0C1E5656" w14:textId="77777777" w:rsidR="00A445F1" w:rsidRDefault="00351C36" w:rsidP="00351C36">
      <w:pPr>
        <w:rPr>
          <w:lang w:eastAsia="ja-JP"/>
        </w:rPr>
      </w:pPr>
      <w:r>
        <w:rPr>
          <w:lang w:eastAsia="ja-JP"/>
        </w:rPr>
        <w:t xml:space="preserve">In TR38.821, the following is described on the MAC CE action timing. The offset, </w:t>
      </w:r>
      <w:proofErr w:type="spellStart"/>
      <w:r>
        <w:rPr>
          <w:i/>
          <w:lang w:eastAsia="ja-JP"/>
        </w:rPr>
        <w:t>K</w:t>
      </w:r>
      <w:r w:rsidRPr="007D3042">
        <w:rPr>
          <w:i/>
          <w:iCs/>
          <w:vertAlign w:val="subscript"/>
          <w:lang w:eastAsia="ja-JP"/>
        </w:rPr>
        <w:t>offset</w:t>
      </w:r>
      <w:proofErr w:type="spellEnd"/>
      <w:r>
        <w:rPr>
          <w:lang w:eastAsia="ja-JP"/>
        </w:rPr>
        <w:t xml:space="preserve">, is added to the equation to define the slot timing the MAC CE command is applied.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445F1" w14:paraId="20BE681F" w14:textId="77777777" w:rsidTr="00A445F1">
        <w:tc>
          <w:tcPr>
            <w:tcW w:w="9838" w:type="dxa"/>
            <w:tcBorders>
              <w:top w:val="single" w:sz="4" w:space="0" w:color="auto"/>
              <w:left w:val="single" w:sz="4" w:space="0" w:color="auto"/>
              <w:bottom w:val="single" w:sz="4" w:space="0" w:color="auto"/>
              <w:right w:val="single" w:sz="4" w:space="0" w:color="auto"/>
            </w:tcBorders>
            <w:hideMark/>
          </w:tcPr>
          <w:p w14:paraId="02E2E761" w14:textId="77777777" w:rsidR="00A445F1" w:rsidRDefault="00A445F1">
            <w:pPr>
              <w:rPr>
                <w:lang w:eastAsia="ja-JP"/>
              </w:rPr>
            </w:pPr>
            <w:r>
              <w:rPr>
                <w:lang w:eastAsia="ja-JP"/>
              </w:rPr>
              <w:lastRenderedPageBreak/>
              <w:t>Description in TR38.821</w:t>
            </w:r>
          </w:p>
          <w:p w14:paraId="55D32850" w14:textId="2CF3D8EB" w:rsidR="00A445F1" w:rsidRDefault="00A445F1" w:rsidP="00A445F1">
            <w:pPr>
              <w:pStyle w:val="af3"/>
              <w:numPr>
                <w:ilvl w:val="0"/>
                <w:numId w:val="41"/>
              </w:numPr>
              <w:autoSpaceDE w:val="0"/>
              <w:autoSpaceDN w:val="0"/>
              <w:adjustRightInd w:val="0"/>
              <w:snapToGrid w:val="0"/>
              <w:spacing w:after="120"/>
              <w:jc w:val="both"/>
            </w:pPr>
            <w:r>
              <w:t xml:space="preserve">For the MAC CE action timing, the corresponding action and the UE assumption on the downlink configuration indicated by the MAC-CE command shall be applied starting from the first slot that is after slot </w:t>
            </w:r>
            <w:r w:rsidR="005E14FA">
              <w:rPr>
                <w:position w:val="-8"/>
              </w:rPr>
              <w:pict w14:anchorId="4CBDEB2C">
                <v:shape id="_x0000_i1033" type="#_x0000_t75" style="width:113.95pt;height:18.5pt" equationxml="&lt;">
                  <v:imagedata r:id="rId18" o:title="" chromakey="white"/>
                </v:shape>
              </w:pict>
            </w:r>
            <w:r>
              <w:rPr>
                <w:color w:val="000000"/>
              </w:rPr>
              <w:fldChar w:fldCharType="begin"/>
            </w:r>
            <w:r>
              <w:rPr>
                <w:color w:val="000000"/>
              </w:rPr>
              <w:instrText xml:space="preserve"> QUOTE </w:instrText>
            </w:r>
            <w:r w:rsidR="005E14FA">
              <w:rPr>
                <w:position w:val="-8"/>
              </w:rPr>
              <w:pict w14:anchorId="6454A95A">
                <v:shape id="_x0000_i1034" type="#_x0000_t75" style="width:113.95pt;height:18.5pt" equationxml="&lt;">
                  <v:imagedata r:id="rId18" o:title="" chromakey="white"/>
                </v:shape>
              </w:pict>
            </w:r>
            <w:r>
              <w:rPr>
                <w:color w:val="000000"/>
              </w:rPr>
              <w:instrText xml:space="preserve"> </w:instrText>
            </w:r>
            <w:r>
              <w:rPr>
                <w:color w:val="000000"/>
              </w:rPr>
              <w:fldChar w:fldCharType="end"/>
            </w:r>
            <w:r>
              <w:rPr>
                <w:color w:val="000000"/>
              </w:rPr>
              <w:fldChar w:fldCharType="begin"/>
            </w:r>
            <w:r>
              <w:rPr>
                <w:color w:val="000000"/>
              </w:rPr>
              <w:instrText xml:space="preserve"> QUOTE </w:instrText>
            </w:r>
            <w:r>
              <w:rPr>
                <w:color w:val="000000"/>
              </w:rPr>
              <w:fldChar w:fldCharType="begin"/>
            </w:r>
            <w:r>
              <w:rPr>
                <w:color w:val="000000"/>
              </w:rPr>
              <w:instrText xml:space="preserve"> QUOTE </w:instrText>
            </w:r>
            <w:r w:rsidR="005E14FA">
              <w:rPr>
                <w:position w:val="-8"/>
              </w:rPr>
              <w:pict w14:anchorId="3EA25B2D">
                <v:shape id="_x0000_i1035" type="#_x0000_t75" style="width:105.9pt;height:18.5pt" equationxml="&lt;">
                  <v:imagedata r:id="rId19" o:title="" chromakey="white"/>
                </v:shape>
              </w:pict>
            </w:r>
            <w:r>
              <w:rPr>
                <w:color w:val="000000"/>
              </w:rPr>
              <w:instrText xml:space="preserve"> </w:instrText>
            </w:r>
            <w:r>
              <w:rPr>
                <w:color w:val="000000"/>
              </w:rPr>
              <w:fldChar w:fldCharType="separate"/>
            </w:r>
            <w:r w:rsidR="005E14FA">
              <w:rPr>
                <w:position w:val="-8"/>
              </w:rPr>
              <w:pict w14:anchorId="7590B62B">
                <v:shape id="_x0000_i1036" type="#_x0000_t75" style="width:105.9pt;height:18.5pt" equationxml="&lt;">
                  <v:imagedata r:id="rId19" o:title="" chromakey="white"/>
                </v:shape>
              </w:pict>
            </w:r>
            <w:r>
              <w:rPr>
                <w:color w:val="000000"/>
              </w:rPr>
              <w:fldChar w:fldCharType="end"/>
            </w:r>
            <w:r>
              <w:rPr>
                <w:color w:val="000000"/>
              </w:rPr>
              <w:instrText xml:space="preserve"> </w:instrText>
            </w:r>
            <w:r>
              <w:rPr>
                <w:color w:val="000000"/>
              </w:rPr>
              <w:fldChar w:fldCharType="end"/>
            </w:r>
            <w:r>
              <w:rPr>
                <w:color w:val="000000"/>
              </w:rPr>
              <w:t xml:space="preserve">, where the value of </w:t>
            </w:r>
            <w:r>
              <w:fldChar w:fldCharType="begin"/>
            </w:r>
            <w:r>
              <w:instrText xml:space="preserve"> QUOTE </w:instrText>
            </w:r>
            <w:r w:rsidR="005E14FA">
              <w:rPr>
                <w:position w:val="-5"/>
              </w:rPr>
              <w:pict w14:anchorId="43A8FBD8">
                <v:shape id="_x0000_i1037" type="#_x0000_t75" style="width:8.45pt;height:12.3pt" equationxml="&lt;">
                  <v:imagedata r:id="rId20" o:title="" chromakey="white"/>
                </v:shape>
              </w:pict>
            </w:r>
            <w:r>
              <w:instrText xml:space="preserve"> </w:instrText>
            </w:r>
            <w:r>
              <w:fldChar w:fldCharType="separate"/>
            </w:r>
            <w:r w:rsidR="005E14FA">
              <w:rPr>
                <w:position w:val="-5"/>
              </w:rPr>
              <w:pict w14:anchorId="44D267D5">
                <v:shape id="_x0000_i1038" type="#_x0000_t75" style="width:8.45pt;height:12.3pt" equationxml="&lt;">
                  <v:imagedata r:id="rId20" o:title="" chromakey="white"/>
                </v:shape>
              </w:pict>
            </w:r>
            <w:r>
              <w:fldChar w:fldCharType="end"/>
            </w:r>
            <w:r>
              <w:t xml:space="preserve"> may depend on NTN UE capability and may not necessarily be equal to </w:t>
            </w:r>
            <w:r>
              <w:fldChar w:fldCharType="begin"/>
            </w:r>
            <w:r>
              <w:instrText xml:space="preserve"> QUOTE </w:instrText>
            </w:r>
            <w:r w:rsidR="005E14FA">
              <w:rPr>
                <w:position w:val="-5"/>
              </w:rPr>
              <w:pict w14:anchorId="56E63277">
                <v:shape id="_x0000_i1039" type="#_x0000_t75" style="width:5pt;height:12.3pt" equationxml="&lt;">
                  <v:imagedata r:id="rId21" o:title="" chromakey="white"/>
                </v:shape>
              </w:pict>
            </w:r>
            <w:r>
              <w:instrText xml:space="preserve"> </w:instrText>
            </w:r>
            <w:r>
              <w:fldChar w:fldCharType="separate"/>
            </w:r>
            <w:r w:rsidR="005E14FA">
              <w:rPr>
                <w:position w:val="-5"/>
              </w:rPr>
              <w:pict w14:anchorId="582AE222">
                <v:shape id="_x0000_i1040" type="#_x0000_t75" style="width:5pt;height:12.3pt" equationxml="&lt;">
                  <v:imagedata r:id="rId21" o:title="" chromakey="white"/>
                </v:shape>
              </w:pict>
            </w:r>
            <w:r>
              <w:fldChar w:fldCharType="end"/>
            </w:r>
            <w:r>
              <w:t xml:space="preserve">. How to determine the value of </w:t>
            </w:r>
            <w:r>
              <w:fldChar w:fldCharType="begin"/>
            </w:r>
            <w:r>
              <w:instrText xml:space="preserve"> QUOTE </w:instrText>
            </w:r>
            <w:r w:rsidR="005E14FA">
              <w:rPr>
                <w:position w:val="-5"/>
              </w:rPr>
              <w:pict w14:anchorId="00322991">
                <v:shape id="_x0000_i1041" type="#_x0000_t75" style="width:8.45pt;height:12.3pt" equationxml="&lt;">
                  <v:imagedata r:id="rId20" o:title="" chromakey="white"/>
                </v:shape>
              </w:pict>
            </w:r>
            <w:r>
              <w:instrText xml:space="preserve"> </w:instrText>
            </w:r>
            <w:r>
              <w:fldChar w:fldCharType="separate"/>
            </w:r>
            <w:r w:rsidR="005E14FA">
              <w:rPr>
                <w:position w:val="-5"/>
              </w:rPr>
              <w:pict w14:anchorId="1F7152C7">
                <v:shape id="_x0000_i1042" type="#_x0000_t75" style="width:8.45pt;height:12.3pt" equationxml="&lt;">
                  <v:imagedata r:id="rId20" o:title="" chromakey="white"/>
                </v:shape>
              </w:pict>
            </w:r>
            <w:r>
              <w:fldChar w:fldCharType="end"/>
            </w:r>
            <w:r>
              <w:t xml:space="preserve"> is for further study.</w:t>
            </w:r>
          </w:p>
        </w:tc>
      </w:tr>
    </w:tbl>
    <w:p w14:paraId="43AD3CB0" w14:textId="4F12411D" w:rsidR="00A445F1" w:rsidRPr="004F089B" w:rsidRDefault="00B96A94" w:rsidP="0013016F">
      <w:pPr>
        <w:pStyle w:val="af3"/>
        <w:autoSpaceDE w:val="0"/>
        <w:autoSpaceDN w:val="0"/>
        <w:adjustRightInd w:val="0"/>
        <w:snapToGrid w:val="0"/>
        <w:spacing w:after="120"/>
      </w:pPr>
      <w:r>
        <w:t xml:space="preserve">Note that </w:t>
      </w:r>
      <w:r w:rsidR="002F3C16">
        <w:t>“</w:t>
      </w:r>
      <w:r w:rsidR="00326BDE">
        <w:t>s</w:t>
      </w:r>
      <w:r w:rsidR="00A445F1">
        <w:t xml:space="preserve">lot </w:t>
      </w:r>
      <w:r w:rsidR="00A445F1" w:rsidRPr="00326BDE">
        <w:rPr>
          <w:i/>
          <w:iCs/>
        </w:rPr>
        <w:t>n</w:t>
      </w:r>
      <w:r w:rsidR="002F3C16">
        <w:t xml:space="preserve">” </w:t>
      </w:r>
      <w:r w:rsidR="00A445F1">
        <w:t>is the slot where HARQ-ACK corresponding to a PDSCH carrying a MAC-CE command is transmitted</w:t>
      </w:r>
      <w:r>
        <w:t>.</w:t>
      </w:r>
      <w:r w:rsidR="005915D2">
        <w:t xml:space="preserve"> Our understanding is the term </w:t>
      </w:r>
      <w:proofErr w:type="spellStart"/>
      <w:r w:rsidR="005915D2" w:rsidRPr="00056663">
        <w:rPr>
          <w:i/>
          <w:iCs/>
          <w:lang w:eastAsia="ja-JP"/>
        </w:rPr>
        <w:t>K</w:t>
      </w:r>
      <w:r w:rsidR="005915D2" w:rsidRPr="007D3042">
        <w:rPr>
          <w:i/>
          <w:iCs/>
          <w:vertAlign w:val="subscript"/>
          <w:lang w:eastAsia="ja-JP"/>
        </w:rPr>
        <w:t>offset</w:t>
      </w:r>
      <w:proofErr w:type="spellEnd"/>
      <w:r w:rsidR="005915D2">
        <w:t xml:space="preserve"> should be removed from above equation because </w:t>
      </w:r>
      <w:proofErr w:type="spellStart"/>
      <w:r w:rsidR="005915D2" w:rsidRPr="00056663">
        <w:rPr>
          <w:i/>
          <w:iCs/>
          <w:lang w:eastAsia="ja-JP"/>
        </w:rPr>
        <w:t>K</w:t>
      </w:r>
      <w:r w:rsidR="005915D2" w:rsidRPr="00D4629B">
        <w:rPr>
          <w:i/>
          <w:iCs/>
          <w:vertAlign w:val="subscript"/>
          <w:lang w:eastAsia="ja-JP"/>
        </w:rPr>
        <w:t>offset</w:t>
      </w:r>
      <w:proofErr w:type="spellEnd"/>
      <w:r w:rsidR="005915D2">
        <w:t xml:space="preserve"> is already included in the HARQ-ACK transmission slot “slot </w:t>
      </w:r>
      <w:r w:rsidR="005915D2" w:rsidRPr="002B449D">
        <w:rPr>
          <w:i/>
          <w:iCs/>
        </w:rPr>
        <w:t>n</w:t>
      </w:r>
      <w:r w:rsidR="005915D2">
        <w:t>”.</w:t>
      </w:r>
    </w:p>
    <w:p w14:paraId="67FDF417" w14:textId="370938FB" w:rsidR="00A445F1" w:rsidRDefault="001E1138" w:rsidP="0013016F">
      <w:pPr>
        <w:pStyle w:val="af3"/>
        <w:autoSpaceDE w:val="0"/>
        <w:autoSpaceDN w:val="0"/>
        <w:adjustRightInd w:val="0"/>
        <w:snapToGrid w:val="0"/>
        <w:spacing w:after="120"/>
      </w:pPr>
      <w:r>
        <w:rPr>
          <w:lang w:eastAsia="ja-JP"/>
        </w:rPr>
        <w:t xml:space="preserve">The intention of the MAC CE action timing in </w:t>
      </w:r>
      <w:r w:rsidR="00A02434">
        <w:rPr>
          <w:lang w:eastAsia="ja-JP"/>
        </w:rPr>
        <w:t xml:space="preserve">terrestrial </w:t>
      </w:r>
      <w:r>
        <w:rPr>
          <w:lang w:eastAsia="ja-JP"/>
        </w:rPr>
        <w:t xml:space="preserve">NR (3 slots after HARQ-ACK </w:t>
      </w:r>
      <w:r w:rsidR="004F089B">
        <w:rPr>
          <w:lang w:eastAsia="ja-JP"/>
        </w:rPr>
        <w:t xml:space="preserve">transmission </w:t>
      </w:r>
      <w:r>
        <w:t xml:space="preserve">corresponding to a PDSCH carrying a MAC-CE command) is </w:t>
      </w:r>
      <w:r w:rsidR="004F089B">
        <w:t>the UE MAC command decoding time after FEC decoding.</w:t>
      </w:r>
      <w:r w:rsidR="009E78D5">
        <w:t xml:space="preserve"> </w:t>
      </w:r>
      <w:r w:rsidR="009E78D5">
        <w:rPr>
          <w:rFonts w:hint="eastAsia"/>
          <w:iCs/>
          <w:lang w:eastAsia="ja-JP"/>
        </w:rPr>
        <w:t>F</w:t>
      </w:r>
      <w:r w:rsidR="009E78D5">
        <w:rPr>
          <w:iCs/>
          <w:lang w:eastAsia="ja-JP"/>
        </w:rPr>
        <w:t xml:space="preserve">or </w:t>
      </w:r>
      <w:r w:rsidR="009E78D5">
        <w:rPr>
          <w:lang w:eastAsia="ja-JP"/>
        </w:rPr>
        <w:t>TCI state Activation/Deactivation and TCI state indication</w:t>
      </w:r>
      <w:r w:rsidR="00AC4C0B">
        <w:rPr>
          <w:lang w:eastAsia="ja-JP"/>
        </w:rPr>
        <w:t xml:space="preserve"> by MAC CE command or DL path loss measurement of the target change by MAC CE command</w:t>
      </w:r>
      <w:r w:rsidR="009E78D5">
        <w:rPr>
          <w:lang w:eastAsia="ja-JP"/>
        </w:rPr>
        <w:t xml:space="preserve">, the same understanding of the </w:t>
      </w:r>
      <w:r w:rsidR="00A148F6">
        <w:rPr>
          <w:lang w:eastAsia="ja-JP"/>
        </w:rPr>
        <w:t xml:space="preserve">MAC CE </w:t>
      </w:r>
      <w:r w:rsidR="009E78D5">
        <w:rPr>
          <w:lang w:eastAsia="ja-JP"/>
        </w:rPr>
        <w:t>reflection timing</w:t>
      </w:r>
      <w:r w:rsidR="00AC4C0B">
        <w:rPr>
          <w:lang w:eastAsia="ja-JP"/>
        </w:rPr>
        <w:t xml:space="preserve"> </w:t>
      </w:r>
      <w:r w:rsidR="009E78D5">
        <w:rPr>
          <w:lang w:eastAsia="ja-JP"/>
        </w:rPr>
        <w:t xml:space="preserve">between UE and </w:t>
      </w:r>
      <w:proofErr w:type="spellStart"/>
      <w:r w:rsidR="009E78D5">
        <w:rPr>
          <w:lang w:eastAsia="ja-JP"/>
        </w:rPr>
        <w:t>gNB</w:t>
      </w:r>
      <w:proofErr w:type="spellEnd"/>
      <w:r w:rsidR="009E78D5">
        <w:rPr>
          <w:lang w:eastAsia="ja-JP"/>
        </w:rPr>
        <w:t xml:space="preserve"> </w:t>
      </w:r>
      <w:r w:rsidR="00AC4C0B">
        <w:rPr>
          <w:lang w:eastAsia="ja-JP"/>
        </w:rPr>
        <w:t xml:space="preserve">would be useful as the change of DL status indicated by MAC CE can be applied immediately at the common understanding of the timing. </w:t>
      </w:r>
    </w:p>
    <w:p w14:paraId="6945AA8A" w14:textId="228EBA35" w:rsidR="009E78D5" w:rsidRDefault="005514AD" w:rsidP="0013016F">
      <w:pPr>
        <w:pStyle w:val="af3"/>
        <w:autoSpaceDE w:val="0"/>
        <w:autoSpaceDN w:val="0"/>
        <w:adjustRightInd w:val="0"/>
        <w:snapToGrid w:val="0"/>
        <w:spacing w:after="120"/>
        <w:rPr>
          <w:lang w:eastAsia="ja-JP"/>
        </w:rPr>
      </w:pPr>
      <w:r>
        <w:rPr>
          <w:lang w:eastAsia="ja-JP"/>
        </w:rPr>
        <w:t xml:space="preserve">In NTN, DL-UL timing difference </w:t>
      </w:r>
      <w:r w:rsidR="00364481">
        <w:rPr>
          <w:lang w:eastAsia="ja-JP"/>
        </w:rPr>
        <w:t xml:space="preserve">at </w:t>
      </w:r>
      <w:proofErr w:type="spellStart"/>
      <w:r w:rsidR="00364481">
        <w:rPr>
          <w:lang w:eastAsia="ja-JP"/>
        </w:rPr>
        <w:t>gNB</w:t>
      </w:r>
      <w:proofErr w:type="spellEnd"/>
      <w:r w:rsidR="00364481">
        <w:rPr>
          <w:lang w:eastAsia="ja-JP"/>
        </w:rPr>
        <w:t xml:space="preserve"> may be </w:t>
      </w:r>
      <w:r>
        <w:rPr>
          <w:lang w:eastAsia="ja-JP"/>
        </w:rPr>
        <w:t>in</w:t>
      </w:r>
      <w:r w:rsidR="00B90E05">
        <w:rPr>
          <w:lang w:eastAsia="ja-JP"/>
        </w:rPr>
        <w:t>tro</w:t>
      </w:r>
      <w:r>
        <w:rPr>
          <w:lang w:eastAsia="ja-JP"/>
        </w:rPr>
        <w:t xml:space="preserve">duced due to feeder link delay which is basically unknown to UE and can vary </w:t>
      </w:r>
      <w:r w:rsidR="00A81006">
        <w:rPr>
          <w:lang w:eastAsia="ja-JP"/>
        </w:rPr>
        <w:t>according to satellite movement in case of LEO</w:t>
      </w:r>
      <w:r>
        <w:rPr>
          <w:lang w:eastAsia="ja-JP"/>
        </w:rPr>
        <w:t xml:space="preserve">. </w:t>
      </w:r>
      <w:r w:rsidR="009D1D1C">
        <w:rPr>
          <w:lang w:eastAsia="ja-JP"/>
        </w:rPr>
        <w:t xml:space="preserve">Even if cell specific TA offset </w:t>
      </w:r>
      <w:r w:rsidR="00B90E05">
        <w:rPr>
          <w:lang w:eastAsia="ja-JP"/>
        </w:rPr>
        <w:t>is</w:t>
      </w:r>
      <w:r w:rsidR="009D1D1C">
        <w:rPr>
          <w:lang w:eastAsia="ja-JP"/>
        </w:rPr>
        <w:t xml:space="preserve"> introduced to adjust DL-UL timing difference</w:t>
      </w:r>
      <w:r w:rsidR="0078205F">
        <w:rPr>
          <w:lang w:eastAsia="ja-JP"/>
        </w:rPr>
        <w:t xml:space="preserve"> </w:t>
      </w:r>
      <w:r w:rsidR="009D1D1C">
        <w:rPr>
          <w:lang w:eastAsia="ja-JP"/>
        </w:rPr>
        <w:t xml:space="preserve">[4], </w:t>
      </w:r>
      <w:r w:rsidR="00A02434">
        <w:rPr>
          <w:lang w:eastAsia="ja-JP"/>
        </w:rPr>
        <w:t>s</w:t>
      </w:r>
      <w:r w:rsidR="009D1D1C">
        <w:rPr>
          <w:lang w:eastAsia="ja-JP"/>
        </w:rPr>
        <w:t>ome degree of t</w:t>
      </w:r>
      <w:r w:rsidR="00364481">
        <w:rPr>
          <w:lang w:eastAsia="ja-JP"/>
        </w:rPr>
        <w:t xml:space="preserve">he DL-UL timing difference </w:t>
      </w:r>
      <w:r w:rsidR="002F3C16">
        <w:rPr>
          <w:lang w:eastAsia="ja-JP"/>
        </w:rPr>
        <w:t>would</w:t>
      </w:r>
      <w:r w:rsidR="00364481">
        <w:rPr>
          <w:lang w:eastAsia="ja-JP"/>
        </w:rPr>
        <w:t xml:space="preserve"> be managed </w:t>
      </w:r>
      <w:r w:rsidR="002F3C16">
        <w:rPr>
          <w:lang w:eastAsia="ja-JP"/>
        </w:rPr>
        <w:t>by</w:t>
      </w:r>
      <w:r w:rsidR="00364481">
        <w:rPr>
          <w:lang w:eastAsia="ja-JP"/>
        </w:rPr>
        <w:t xml:space="preserve"> </w:t>
      </w:r>
      <w:proofErr w:type="spellStart"/>
      <w:r w:rsidR="00364481">
        <w:rPr>
          <w:lang w:eastAsia="ja-JP"/>
        </w:rPr>
        <w:t>gNB</w:t>
      </w:r>
      <w:proofErr w:type="spellEnd"/>
      <w:r w:rsidR="002F3C16">
        <w:rPr>
          <w:lang w:eastAsia="ja-JP"/>
        </w:rPr>
        <w:t xml:space="preserve"> implementation</w:t>
      </w:r>
      <w:r w:rsidR="00A02434">
        <w:rPr>
          <w:lang w:eastAsia="ja-JP"/>
        </w:rPr>
        <w:t xml:space="preserve"> in order to </w:t>
      </w:r>
      <w:r w:rsidR="004F089B">
        <w:rPr>
          <w:lang w:eastAsia="ja-JP"/>
        </w:rPr>
        <w:t>handle</w:t>
      </w:r>
      <w:r w:rsidR="00A02434">
        <w:rPr>
          <w:lang w:eastAsia="ja-JP"/>
        </w:rPr>
        <w:t xml:space="preserve"> DL-UL timing difference caused by satellite movement</w:t>
      </w:r>
      <w:r w:rsidR="00364481">
        <w:rPr>
          <w:lang w:eastAsia="ja-JP"/>
        </w:rPr>
        <w:t>.</w:t>
      </w:r>
      <w:r w:rsidR="009E78D5">
        <w:rPr>
          <w:lang w:eastAsia="ja-JP"/>
        </w:rPr>
        <w:t xml:space="preserve"> Therefore, UE don't know</w:t>
      </w:r>
      <w:r w:rsidR="00AC4C0B">
        <w:rPr>
          <w:lang w:eastAsia="ja-JP"/>
        </w:rPr>
        <w:t xml:space="preserve"> the timing when the transmission from UE is received at </w:t>
      </w:r>
      <w:proofErr w:type="spellStart"/>
      <w:r w:rsidR="00AC4C0B">
        <w:rPr>
          <w:lang w:eastAsia="ja-JP"/>
        </w:rPr>
        <w:t>gNB</w:t>
      </w:r>
      <w:proofErr w:type="spellEnd"/>
      <w:r w:rsidR="00AC4C0B">
        <w:rPr>
          <w:lang w:eastAsia="ja-JP"/>
        </w:rPr>
        <w:t>.</w:t>
      </w:r>
      <w:r w:rsidR="00D856BC">
        <w:rPr>
          <w:lang w:eastAsia="ja-JP"/>
        </w:rPr>
        <w:t xml:space="preserve"> This is illustrated in </w:t>
      </w:r>
      <w:r w:rsidR="00A148F6">
        <w:rPr>
          <w:lang w:eastAsia="ja-JP"/>
        </w:rPr>
        <w:t>Figure 3.</w:t>
      </w:r>
    </w:p>
    <w:p w14:paraId="6B7639A6" w14:textId="393BA004" w:rsidR="00E33974" w:rsidRDefault="00A148F6" w:rsidP="0013016F">
      <w:pPr>
        <w:pStyle w:val="af3"/>
        <w:autoSpaceDE w:val="0"/>
        <w:autoSpaceDN w:val="0"/>
        <w:adjustRightInd w:val="0"/>
        <w:snapToGrid w:val="0"/>
        <w:spacing w:after="120"/>
        <w:rPr>
          <w:lang w:eastAsia="ja-JP"/>
        </w:rPr>
      </w:pPr>
      <w:r>
        <w:rPr>
          <w:lang w:eastAsia="ja-JP"/>
        </w:rPr>
        <w:t>If the MAC CE reflection timing of DL status is just after 3</w:t>
      </w:r>
      <w:r w:rsidR="005E14FA">
        <w:rPr>
          <w:lang w:eastAsia="ja-JP"/>
        </w:rPr>
        <w:t xml:space="preserve"> (or </w:t>
      </w:r>
      <w:r w:rsidR="005E14FA" w:rsidRPr="005E14FA">
        <w:rPr>
          <w:i/>
          <w:iCs/>
          <w:lang w:eastAsia="ja-JP"/>
        </w:rPr>
        <w:t>X</w:t>
      </w:r>
      <w:r w:rsidR="005E14FA">
        <w:rPr>
          <w:lang w:eastAsia="ja-JP"/>
        </w:rPr>
        <w:t>)</w:t>
      </w:r>
      <w:r>
        <w:rPr>
          <w:lang w:eastAsia="ja-JP"/>
        </w:rPr>
        <w:t xml:space="preserve"> slot</w:t>
      </w:r>
      <w:r w:rsidR="005E14FA">
        <w:rPr>
          <w:rFonts w:hint="eastAsia"/>
          <w:lang w:eastAsia="ja-JP"/>
        </w:rPr>
        <w:t>s</w:t>
      </w:r>
      <w:r>
        <w:rPr>
          <w:lang w:eastAsia="ja-JP"/>
        </w:rPr>
        <w:t xml:space="preserve"> </w:t>
      </w:r>
      <w:bookmarkStart w:id="3" w:name="_GoBack"/>
      <w:bookmarkEnd w:id="3"/>
      <w:r>
        <w:rPr>
          <w:lang w:eastAsia="ja-JP"/>
        </w:rPr>
        <w:t xml:space="preserve">after HARQ-ACK transmission, the timing </w:t>
      </w:r>
      <w:proofErr w:type="spellStart"/>
      <w:r>
        <w:rPr>
          <w:lang w:eastAsia="ja-JP"/>
        </w:rPr>
        <w:t>gNB</w:t>
      </w:r>
      <w:proofErr w:type="spellEnd"/>
      <w:r>
        <w:rPr>
          <w:lang w:eastAsia="ja-JP"/>
        </w:rPr>
        <w:t xml:space="preserve"> receives HARQ-ACK can be later than the MAC CE reflection timing of DL status</w:t>
      </w:r>
      <w:r w:rsidR="008E0CC3">
        <w:rPr>
          <w:lang w:eastAsia="ja-JP"/>
        </w:rPr>
        <w:t xml:space="preserve"> due to the propagation delay</w:t>
      </w:r>
      <w:r>
        <w:rPr>
          <w:lang w:eastAsia="ja-JP"/>
        </w:rPr>
        <w:t xml:space="preserve">. In such case, </w:t>
      </w:r>
      <w:proofErr w:type="spellStart"/>
      <w:r>
        <w:rPr>
          <w:lang w:eastAsia="ja-JP"/>
        </w:rPr>
        <w:t>gNB</w:t>
      </w:r>
      <w:proofErr w:type="spellEnd"/>
      <w:r>
        <w:rPr>
          <w:lang w:eastAsia="ja-JP"/>
        </w:rPr>
        <w:t xml:space="preserve"> is not able to use HARQ-ACK reception to determine whether the indicated MAC CE command is applied to DL status. </w:t>
      </w:r>
      <w:r w:rsidR="009B1799">
        <w:rPr>
          <w:lang w:eastAsia="ja-JP"/>
        </w:rPr>
        <w:t xml:space="preserve">In order to allow </w:t>
      </w:r>
      <w:proofErr w:type="spellStart"/>
      <w:r>
        <w:rPr>
          <w:lang w:eastAsia="ja-JP"/>
        </w:rPr>
        <w:t>gNB</w:t>
      </w:r>
      <w:proofErr w:type="spellEnd"/>
      <w:r>
        <w:rPr>
          <w:lang w:eastAsia="ja-JP"/>
        </w:rPr>
        <w:t xml:space="preserve"> to use HARQ-ACK reception to determine whether the indicated MAC CE command is applied to DL status, the MAC CE reflection timing of DL status should be </w:t>
      </w:r>
      <w:r w:rsidR="00E33974">
        <w:rPr>
          <w:lang w:eastAsia="ja-JP"/>
        </w:rPr>
        <w:t xml:space="preserve">later than the timing </w:t>
      </w:r>
      <w:proofErr w:type="spellStart"/>
      <w:r w:rsidR="00E33974">
        <w:rPr>
          <w:lang w:eastAsia="ja-JP"/>
        </w:rPr>
        <w:t>gNB</w:t>
      </w:r>
      <w:proofErr w:type="spellEnd"/>
      <w:r w:rsidR="00E33974">
        <w:rPr>
          <w:lang w:eastAsia="ja-JP"/>
        </w:rPr>
        <w:t xml:space="preserve"> receives HARQ-ACK. </w:t>
      </w:r>
      <w:r w:rsidR="009B1799">
        <w:rPr>
          <w:lang w:eastAsia="ja-JP"/>
        </w:rPr>
        <w:t>On the other hand, i</w:t>
      </w:r>
      <w:r w:rsidR="00E33974">
        <w:rPr>
          <w:lang w:eastAsia="ja-JP"/>
        </w:rPr>
        <w:t xml:space="preserve">f </w:t>
      </w:r>
      <w:proofErr w:type="spellStart"/>
      <w:r w:rsidR="00E33974">
        <w:rPr>
          <w:lang w:eastAsia="ja-JP"/>
        </w:rPr>
        <w:t>gNB</w:t>
      </w:r>
      <w:proofErr w:type="spellEnd"/>
      <w:r w:rsidR="00E33974">
        <w:rPr>
          <w:lang w:eastAsia="ja-JP"/>
        </w:rPr>
        <w:t xml:space="preserve"> does not use HARQ-ACK reception to determine whether the indicated MAC CE command is applied to DL status, </w:t>
      </w:r>
      <w:r w:rsidR="009B1799">
        <w:rPr>
          <w:lang w:eastAsia="ja-JP"/>
        </w:rPr>
        <w:t>e.g.</w:t>
      </w:r>
      <w:r w:rsidR="00E33974">
        <w:rPr>
          <w:lang w:eastAsia="ja-JP"/>
        </w:rPr>
        <w:t xml:space="preserve"> by using </w:t>
      </w:r>
      <w:r w:rsidR="009B1799">
        <w:rPr>
          <w:lang w:eastAsia="ja-JP"/>
        </w:rPr>
        <w:t>a robust</w:t>
      </w:r>
      <w:r w:rsidR="00E33974">
        <w:rPr>
          <w:lang w:eastAsia="ja-JP"/>
        </w:rPr>
        <w:t xml:space="preserve"> transmission for PDSCH containing MAC CE</w:t>
      </w:r>
      <w:r w:rsidR="005A76F5">
        <w:rPr>
          <w:lang w:eastAsia="ja-JP"/>
        </w:rPr>
        <w:t xml:space="preserve"> in spite of the inefficiency</w:t>
      </w:r>
      <w:r w:rsidR="00E33974">
        <w:rPr>
          <w:lang w:eastAsia="ja-JP"/>
        </w:rPr>
        <w:t xml:space="preserve">, the MAC CE reflection timing of DL status is not required to be later than the timing </w:t>
      </w:r>
      <w:proofErr w:type="spellStart"/>
      <w:r w:rsidR="00E33974">
        <w:rPr>
          <w:lang w:eastAsia="ja-JP"/>
        </w:rPr>
        <w:t>gNB</w:t>
      </w:r>
      <w:proofErr w:type="spellEnd"/>
      <w:r w:rsidR="00E33974">
        <w:rPr>
          <w:lang w:eastAsia="ja-JP"/>
        </w:rPr>
        <w:t xml:space="preserve"> receives HARQ-ACK as </w:t>
      </w:r>
      <w:proofErr w:type="spellStart"/>
      <w:r w:rsidR="00E33974">
        <w:rPr>
          <w:lang w:eastAsia="ja-JP"/>
        </w:rPr>
        <w:t>gNB</w:t>
      </w:r>
      <w:proofErr w:type="spellEnd"/>
      <w:r w:rsidR="00E33974">
        <w:rPr>
          <w:lang w:eastAsia="ja-JP"/>
        </w:rPr>
        <w:t xml:space="preserve"> may assume MAC CE </w:t>
      </w:r>
      <w:r w:rsidR="009B1799">
        <w:rPr>
          <w:lang w:eastAsia="ja-JP"/>
        </w:rPr>
        <w:t xml:space="preserve">command </w:t>
      </w:r>
      <w:r w:rsidR="00E33974">
        <w:rPr>
          <w:lang w:eastAsia="ja-JP"/>
        </w:rPr>
        <w:t>is applied</w:t>
      </w:r>
      <w:r w:rsidR="009B1799">
        <w:rPr>
          <w:lang w:eastAsia="ja-JP"/>
        </w:rPr>
        <w:t xml:space="preserve"> at UE</w:t>
      </w:r>
      <w:r w:rsidR="00E33974">
        <w:rPr>
          <w:lang w:eastAsia="ja-JP"/>
        </w:rPr>
        <w:t>.</w:t>
      </w:r>
    </w:p>
    <w:p w14:paraId="148A137D" w14:textId="0825F21C" w:rsidR="005A05FE" w:rsidRPr="0013016F" w:rsidRDefault="005A76F5">
      <w:pPr>
        <w:pStyle w:val="af3"/>
        <w:autoSpaceDE w:val="0"/>
        <w:autoSpaceDN w:val="0"/>
        <w:adjustRightInd w:val="0"/>
        <w:snapToGrid w:val="0"/>
        <w:spacing w:after="120"/>
        <w:rPr>
          <w:iCs/>
          <w:lang w:eastAsia="ja-JP"/>
        </w:rPr>
      </w:pPr>
      <w:r>
        <w:rPr>
          <w:lang w:eastAsia="ja-JP"/>
        </w:rPr>
        <w:t xml:space="preserve">Our suggestion is to allow </w:t>
      </w:r>
      <w:proofErr w:type="spellStart"/>
      <w:r>
        <w:rPr>
          <w:lang w:eastAsia="ja-JP"/>
        </w:rPr>
        <w:t>gNB</w:t>
      </w:r>
      <w:proofErr w:type="spellEnd"/>
      <w:r>
        <w:rPr>
          <w:lang w:eastAsia="ja-JP"/>
        </w:rPr>
        <w:t xml:space="preserve"> to use HARQ-ACK reception to determine whether the indicated MAC CE command is applied to DL status. Therefore, we propose that </w:t>
      </w:r>
      <w:r w:rsidR="00E33974">
        <w:rPr>
          <w:lang w:eastAsia="ja-JP"/>
        </w:rPr>
        <w:t xml:space="preserve">the MAC CE reflection timing of DL status </w:t>
      </w:r>
      <w:r>
        <w:rPr>
          <w:lang w:eastAsia="ja-JP"/>
        </w:rPr>
        <w:t xml:space="preserve">is after </w:t>
      </w:r>
      <w:r w:rsidR="00E33974">
        <w:rPr>
          <w:lang w:eastAsia="ja-JP"/>
        </w:rPr>
        <w:t xml:space="preserve">the timing </w:t>
      </w:r>
      <w:proofErr w:type="spellStart"/>
      <w:r w:rsidR="00E33974">
        <w:rPr>
          <w:lang w:eastAsia="ja-JP"/>
        </w:rPr>
        <w:t>gNB</w:t>
      </w:r>
      <w:proofErr w:type="spellEnd"/>
      <w:r w:rsidR="00E33974">
        <w:rPr>
          <w:lang w:eastAsia="ja-JP"/>
        </w:rPr>
        <w:t xml:space="preserve"> receives HARQ-ACK.</w:t>
      </w:r>
    </w:p>
    <w:p w14:paraId="5F51E0A2" w14:textId="0F278A35" w:rsidR="00F17F9C" w:rsidRPr="003D0945" w:rsidRDefault="005563C6" w:rsidP="0013016F">
      <w:pPr>
        <w:pStyle w:val="af3"/>
        <w:autoSpaceDE w:val="0"/>
        <w:autoSpaceDN w:val="0"/>
        <w:adjustRightInd w:val="0"/>
        <w:snapToGrid w:val="0"/>
        <w:spacing w:after="120"/>
        <w:rPr>
          <w:lang w:eastAsia="ja-JP"/>
        </w:rPr>
      </w:pPr>
      <w:r>
        <w:rPr>
          <w:lang w:eastAsia="ja-JP"/>
        </w:rPr>
        <w:t xml:space="preserve"> </w:t>
      </w:r>
    </w:p>
    <w:p w14:paraId="63238C14" w14:textId="5B8BB341" w:rsidR="00364481" w:rsidRDefault="00325184" w:rsidP="00364481">
      <w:pPr>
        <w:pStyle w:val="af3"/>
        <w:autoSpaceDE w:val="0"/>
        <w:autoSpaceDN w:val="0"/>
        <w:adjustRightInd w:val="0"/>
        <w:snapToGrid w:val="0"/>
        <w:spacing w:after="120"/>
        <w:jc w:val="center"/>
        <w:rPr>
          <w:lang w:eastAsia="ja-JP"/>
        </w:rPr>
      </w:pPr>
      <w:r>
        <w:rPr>
          <w:noProof/>
          <w:lang w:eastAsia="ja-JP"/>
        </w:rPr>
        <w:drawing>
          <wp:inline distT="0" distB="0" distL="0" distR="0" wp14:anchorId="4EA88B09" wp14:editId="3A7DC9FB">
            <wp:extent cx="4552067" cy="1373541"/>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00832" cy="1388255"/>
                    </a:xfrm>
                    <a:prstGeom prst="rect">
                      <a:avLst/>
                    </a:prstGeom>
                    <a:noFill/>
                    <a:ln>
                      <a:noFill/>
                    </a:ln>
                  </pic:spPr>
                </pic:pic>
              </a:graphicData>
            </a:graphic>
          </wp:inline>
        </w:drawing>
      </w:r>
    </w:p>
    <w:p w14:paraId="65C1C450" w14:textId="77777777" w:rsidR="00364481" w:rsidRPr="009A3467" w:rsidRDefault="00364481" w:rsidP="00364481">
      <w:pPr>
        <w:jc w:val="center"/>
        <w:rPr>
          <w:b/>
          <w:bCs/>
        </w:rPr>
      </w:pPr>
      <w:bookmarkStart w:id="4" w:name="_Ref47628028"/>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sidR="009A3467">
        <w:rPr>
          <w:b/>
          <w:bCs/>
          <w:noProof/>
        </w:rPr>
        <w:t>3</w:t>
      </w:r>
      <w:r w:rsidRPr="009A3467">
        <w:rPr>
          <w:b/>
          <w:bCs/>
        </w:rPr>
        <w:fldChar w:fldCharType="end"/>
      </w:r>
      <w:bookmarkEnd w:id="4"/>
      <w:r w:rsidRPr="009A3467">
        <w:rPr>
          <w:b/>
          <w:bCs/>
        </w:rPr>
        <w:t xml:space="preserve"> issue on timing relationship for MAC CE action timing</w:t>
      </w:r>
    </w:p>
    <w:p w14:paraId="335F073D" w14:textId="77777777" w:rsidR="009A3467" w:rsidRPr="009A3467" w:rsidRDefault="009A3467" w:rsidP="006C52B1">
      <w:pPr>
        <w:jc w:val="center"/>
        <w:rPr>
          <w:b/>
          <w:bCs/>
        </w:rPr>
      </w:pPr>
    </w:p>
    <w:p w14:paraId="6FEFEF5D" w14:textId="3B896B57" w:rsidR="006D70F4" w:rsidRPr="007D3042" w:rsidRDefault="00605742" w:rsidP="00994C46">
      <w:pPr>
        <w:pStyle w:val="af3"/>
        <w:autoSpaceDE w:val="0"/>
        <w:autoSpaceDN w:val="0"/>
        <w:adjustRightInd w:val="0"/>
        <w:snapToGrid w:val="0"/>
        <w:spacing w:after="120"/>
        <w:rPr>
          <w:b/>
          <w:bCs/>
          <w:i/>
          <w:vertAlign w:val="superscript"/>
          <w:lang w:eastAsia="ja-JP"/>
        </w:rPr>
      </w:pPr>
      <w:r w:rsidRPr="007D3042">
        <w:rPr>
          <w:b/>
          <w:bCs/>
          <w:lang w:eastAsia="ja-JP"/>
        </w:rPr>
        <w:t xml:space="preserve">Proposal 2: </w:t>
      </w:r>
      <w:r w:rsidR="00292CB3">
        <w:rPr>
          <w:b/>
          <w:bCs/>
          <w:lang w:eastAsia="ja-JP"/>
        </w:rPr>
        <w:t xml:space="preserve">To clarify </w:t>
      </w:r>
      <w:r w:rsidR="00BD5C02" w:rsidRPr="00BD5C02">
        <w:rPr>
          <w:b/>
          <w:bCs/>
          <w:lang w:eastAsia="ja-JP"/>
        </w:rPr>
        <w:t xml:space="preserve">the MAC CE reflection timing of DL status </w:t>
      </w:r>
      <w:r w:rsidR="00D70983">
        <w:rPr>
          <w:b/>
          <w:bCs/>
          <w:lang w:eastAsia="ja-JP"/>
        </w:rPr>
        <w:t xml:space="preserve">is after </w:t>
      </w:r>
      <w:r w:rsidR="00BD5C02" w:rsidRPr="00BD5C02">
        <w:rPr>
          <w:b/>
          <w:bCs/>
          <w:lang w:eastAsia="ja-JP"/>
        </w:rPr>
        <w:t xml:space="preserve">the timing </w:t>
      </w:r>
      <w:proofErr w:type="spellStart"/>
      <w:r w:rsidR="00BD5C02" w:rsidRPr="00BD5C02">
        <w:rPr>
          <w:b/>
          <w:bCs/>
          <w:lang w:eastAsia="ja-JP"/>
        </w:rPr>
        <w:t>gNB</w:t>
      </w:r>
      <w:proofErr w:type="spellEnd"/>
      <w:r w:rsidR="00BD5C02" w:rsidRPr="00BD5C02">
        <w:rPr>
          <w:b/>
          <w:bCs/>
          <w:lang w:eastAsia="ja-JP"/>
        </w:rPr>
        <w:t xml:space="preserve"> receives HARQ-ACK.</w:t>
      </w:r>
      <w:r w:rsidR="00292CB3">
        <w:rPr>
          <w:b/>
          <w:bCs/>
          <w:lang w:eastAsia="ja-JP"/>
        </w:rPr>
        <w:t xml:space="preserve"> </w:t>
      </w:r>
    </w:p>
    <w:p w14:paraId="62BEC828" w14:textId="77777777" w:rsidR="00253031" w:rsidRPr="006D70F4" w:rsidRDefault="00253031" w:rsidP="00466D97">
      <w:pPr>
        <w:rPr>
          <w:lang w:eastAsia="ja-JP"/>
        </w:rPr>
      </w:pPr>
    </w:p>
    <w:p w14:paraId="4C118CA8" w14:textId="77777777" w:rsidR="00840A92" w:rsidRDefault="00840A92" w:rsidP="00840A92">
      <w:pPr>
        <w:pStyle w:val="2"/>
        <w:ind w:leftChars="0" w:left="198" w:right="200" w:hangingChars="62" w:hanging="198"/>
      </w:pPr>
      <w:r>
        <w:rPr>
          <w:rFonts w:hint="eastAsia"/>
        </w:rPr>
        <w:t>C</w:t>
      </w:r>
      <w:r>
        <w:t>SI ref</w:t>
      </w:r>
      <w:r w:rsidR="00B53A0D">
        <w:t>erence</w:t>
      </w:r>
      <w:r>
        <w:t xml:space="preserve"> timing</w:t>
      </w:r>
    </w:p>
    <w:p w14:paraId="584DF8F9" w14:textId="77777777" w:rsidR="006D70F4" w:rsidRDefault="007D3042" w:rsidP="007D3042">
      <w:pPr>
        <w:rPr>
          <w:lang w:eastAsia="ja-JP"/>
        </w:rPr>
      </w:pPr>
      <w:r>
        <w:rPr>
          <w:lang w:eastAsia="ja-JP"/>
        </w:rPr>
        <w:t xml:space="preserve">In TR38.821, the following is described on the CSI resource reference timing.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6D70F4" w14:paraId="27AE4DC6" w14:textId="77777777" w:rsidTr="006D70F4">
        <w:tc>
          <w:tcPr>
            <w:tcW w:w="9838" w:type="dxa"/>
            <w:tcBorders>
              <w:top w:val="single" w:sz="4" w:space="0" w:color="auto"/>
              <w:left w:val="single" w:sz="4" w:space="0" w:color="auto"/>
              <w:bottom w:val="single" w:sz="4" w:space="0" w:color="auto"/>
              <w:right w:val="single" w:sz="4" w:space="0" w:color="auto"/>
            </w:tcBorders>
            <w:hideMark/>
          </w:tcPr>
          <w:p w14:paraId="42555088" w14:textId="77777777" w:rsidR="006D70F4" w:rsidRDefault="006D70F4">
            <w:pPr>
              <w:rPr>
                <w:lang w:eastAsia="ja-JP"/>
              </w:rPr>
            </w:pPr>
            <w:r>
              <w:rPr>
                <w:lang w:eastAsia="ja-JP"/>
              </w:rPr>
              <w:t>Description in TR38.821</w:t>
            </w:r>
          </w:p>
          <w:p w14:paraId="5DFF56B5" w14:textId="77777777" w:rsidR="006D70F4" w:rsidRDefault="006D70F4" w:rsidP="006D70F4">
            <w:pPr>
              <w:pStyle w:val="af3"/>
              <w:numPr>
                <w:ilvl w:val="0"/>
                <w:numId w:val="41"/>
              </w:numPr>
              <w:autoSpaceDE w:val="0"/>
              <w:autoSpaceDN w:val="0"/>
              <w:adjustRightInd w:val="0"/>
              <w:snapToGrid w:val="0"/>
              <w:spacing w:after="120"/>
            </w:pPr>
            <w:r>
              <w:lastRenderedPageBreak/>
              <w:t xml:space="preserve">For the CSI reference resource timing, the CSI reference resource is given in the downlink slot </w:t>
            </w:r>
            <w:r>
              <w:fldChar w:fldCharType="begin"/>
            </w:r>
            <w:r>
              <w:instrText xml:space="preserve"> QUOTE </w:instrText>
            </w:r>
            <w:r w:rsidR="005E14FA">
              <w:rPr>
                <w:position w:val="-11"/>
              </w:rPr>
              <w:pict w14:anchorId="0EC8D608">
                <v:shape id="_x0000_i1043" type="#_x0000_t75" style="width:90.1pt;height:13.1pt" equationxml="&lt;">
                  <v:imagedata r:id="rId23" o:title="" chromakey="white"/>
                </v:shape>
              </w:pict>
            </w:r>
            <w:r>
              <w:instrText xml:space="preserve"> </w:instrText>
            </w:r>
            <w:r>
              <w:fldChar w:fldCharType="separate"/>
            </w:r>
            <w:r w:rsidR="005E14FA">
              <w:rPr>
                <w:position w:val="-11"/>
              </w:rPr>
              <w:pict w14:anchorId="49C7989E">
                <v:shape id="_x0000_i1044" type="#_x0000_t75" style="width:90.1pt;height:13.1pt" equationxml="&lt;">
                  <v:imagedata r:id="rId23" o:title="" chromakey="white"/>
                </v:shape>
              </w:pict>
            </w:r>
            <w:r>
              <w:fldChar w:fldCharType="end"/>
            </w:r>
            <w:r>
              <w:t>.</w:t>
            </w:r>
          </w:p>
        </w:tc>
      </w:tr>
    </w:tbl>
    <w:p w14:paraId="64EA6D9C" w14:textId="77777777" w:rsidR="00F05001" w:rsidRDefault="00F05001" w:rsidP="00F05001">
      <w:pPr>
        <w:rPr>
          <w:lang w:eastAsia="ja-JP"/>
        </w:rPr>
      </w:pPr>
      <w:r>
        <w:rPr>
          <w:rFonts w:hint="eastAsia"/>
          <w:lang w:eastAsia="ja-JP"/>
        </w:rPr>
        <w:lastRenderedPageBreak/>
        <w:t>(</w:t>
      </w:r>
      <w:r>
        <w:rPr>
          <w:lang w:eastAsia="ja-JP"/>
        </w:rPr>
        <w:t xml:space="preserve">slot n is the slot used for transmission of CSI report) </w:t>
      </w:r>
    </w:p>
    <w:p w14:paraId="107BDADB" w14:textId="77777777" w:rsidR="0036781E" w:rsidRDefault="00772016" w:rsidP="00F05001">
      <w:pPr>
        <w:rPr>
          <w:lang w:eastAsia="ja-JP"/>
        </w:rPr>
      </w:pPr>
      <w:r>
        <w:rPr>
          <w:lang w:eastAsia="ja-JP"/>
        </w:rPr>
        <w:t xml:space="preserve">Timing relationship for CSI reference resource timing is shown in </w:t>
      </w:r>
      <w:r>
        <w:rPr>
          <w:lang w:eastAsia="ja-JP"/>
        </w:rPr>
        <w:fldChar w:fldCharType="begin"/>
      </w:r>
      <w:r>
        <w:rPr>
          <w:lang w:eastAsia="ja-JP"/>
        </w:rPr>
        <w:instrText xml:space="preserve"> REF _Ref47641983 \h </w:instrText>
      </w:r>
      <w:r>
        <w:rPr>
          <w:lang w:eastAsia="ja-JP"/>
        </w:rPr>
      </w:r>
      <w:r>
        <w:rPr>
          <w:lang w:eastAsia="ja-JP"/>
        </w:rPr>
        <w:fldChar w:fldCharType="separate"/>
      </w:r>
      <w:r w:rsidR="009A3467">
        <w:t xml:space="preserve">Figure </w:t>
      </w:r>
      <w:r w:rsidR="009A3467">
        <w:rPr>
          <w:noProof/>
        </w:rPr>
        <w:t>5</w:t>
      </w:r>
      <w:r>
        <w:rPr>
          <w:lang w:eastAsia="ja-JP"/>
        </w:rPr>
        <w:fldChar w:fldCharType="end"/>
      </w:r>
      <w:r>
        <w:rPr>
          <w:lang w:eastAsia="ja-JP"/>
        </w:rPr>
        <w:t xml:space="preserve">. </w:t>
      </w:r>
      <w:r w:rsidR="00BE5908">
        <w:rPr>
          <w:lang w:eastAsia="ja-JP"/>
        </w:rPr>
        <w:t xml:space="preserve">UE can determine the CSI reference timing </w:t>
      </w:r>
      <w:r w:rsidR="006811DA">
        <w:rPr>
          <w:lang w:eastAsia="ja-JP"/>
        </w:rPr>
        <w:t xml:space="preserve">from CSI report transmission slot </w:t>
      </w:r>
      <w:r w:rsidR="00BE5908">
        <w:rPr>
          <w:lang w:eastAsia="ja-JP"/>
        </w:rPr>
        <w:t xml:space="preserve">as follows. </w:t>
      </w:r>
    </w:p>
    <w:p w14:paraId="7A87CD96" w14:textId="77777777" w:rsidR="000869B0" w:rsidRPr="000869B0" w:rsidRDefault="00BE5908" w:rsidP="000267EB">
      <w:pPr>
        <w:ind w:left="568"/>
        <w:rPr>
          <w:lang w:eastAsia="ja-JP"/>
        </w:rPr>
      </w:pPr>
      <w:r>
        <w:rPr>
          <w:rFonts w:hint="eastAsia"/>
          <w:lang w:eastAsia="ja-JP"/>
        </w:rPr>
        <w:t>C</w:t>
      </w:r>
      <w:r>
        <w:rPr>
          <w:lang w:eastAsia="ja-JP"/>
        </w:rPr>
        <w:t>SI reference slot at UE = CSI report slot at UE – (</w:t>
      </w:r>
      <w:proofErr w:type="spellStart"/>
      <w:r w:rsidRPr="00BE5908">
        <w:rPr>
          <w:i/>
          <w:iCs/>
          <w:lang w:eastAsia="ja-JP"/>
        </w:rPr>
        <w:t>K</w:t>
      </w:r>
      <w:r w:rsidRPr="00BE5908">
        <w:rPr>
          <w:i/>
          <w:iCs/>
          <w:vertAlign w:val="subscript"/>
          <w:lang w:eastAsia="ja-JP"/>
        </w:rPr>
        <w:t>offset</w:t>
      </w:r>
      <w:proofErr w:type="spellEnd"/>
      <w:r>
        <w:rPr>
          <w:lang w:eastAsia="ja-JP"/>
        </w:rPr>
        <w:t xml:space="preserve"> + </w:t>
      </w:r>
      <w:proofErr w:type="spellStart"/>
      <w:r w:rsidRPr="00BE5908">
        <w:rPr>
          <w:i/>
          <w:iCs/>
          <w:lang w:eastAsia="ja-JP"/>
        </w:rPr>
        <w:t>n</w:t>
      </w:r>
      <w:r w:rsidRPr="00BE5908">
        <w:rPr>
          <w:i/>
          <w:iCs/>
          <w:vertAlign w:val="subscript"/>
          <w:lang w:eastAsia="ja-JP"/>
        </w:rPr>
        <w:t>CSIref</w:t>
      </w:r>
      <w:proofErr w:type="spellEnd"/>
      <w:r>
        <w:rPr>
          <w:lang w:eastAsia="ja-JP"/>
        </w:rPr>
        <w:t xml:space="preserve"> – </w:t>
      </w:r>
      <w:r w:rsidRPr="00BE5908">
        <w:rPr>
          <w:i/>
          <w:iCs/>
          <w:lang w:eastAsia="ja-JP"/>
        </w:rPr>
        <w:t>TA</w:t>
      </w:r>
      <w:r>
        <w:rPr>
          <w:lang w:eastAsia="ja-JP"/>
        </w:rPr>
        <w:t>)</w:t>
      </w:r>
    </w:p>
    <w:p w14:paraId="46E6DF04" w14:textId="77777777" w:rsidR="006D70F4" w:rsidRDefault="003319CD" w:rsidP="006D70F4">
      <w:pPr>
        <w:jc w:val="center"/>
        <w:rPr>
          <w:lang w:eastAsia="ja-JP"/>
        </w:rPr>
      </w:pPr>
      <w:r>
        <w:rPr>
          <w:noProof/>
          <w:lang w:eastAsia="ja-JP"/>
        </w:rPr>
        <w:drawing>
          <wp:inline distT="0" distB="0" distL="0" distR="0" wp14:anchorId="0936C995" wp14:editId="15E006FD">
            <wp:extent cx="4131310" cy="1766586"/>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59792" cy="1778765"/>
                    </a:xfrm>
                    <a:prstGeom prst="rect">
                      <a:avLst/>
                    </a:prstGeom>
                    <a:noFill/>
                    <a:ln>
                      <a:noFill/>
                    </a:ln>
                  </pic:spPr>
                </pic:pic>
              </a:graphicData>
            </a:graphic>
          </wp:inline>
        </w:drawing>
      </w:r>
    </w:p>
    <w:p w14:paraId="2206691B" w14:textId="77777777" w:rsidR="006D70F4" w:rsidRDefault="006D70F4" w:rsidP="006D70F4">
      <w:pPr>
        <w:jc w:val="center"/>
      </w:pPr>
      <w:bookmarkStart w:id="5" w:name="_Ref47641983"/>
      <w:r>
        <w:t xml:space="preserve">Figure </w:t>
      </w:r>
      <w:r>
        <w:fldChar w:fldCharType="begin"/>
      </w:r>
      <w:r>
        <w:instrText xml:space="preserve"> SEQ Figure \* ARABIC </w:instrText>
      </w:r>
      <w:r>
        <w:fldChar w:fldCharType="separate"/>
      </w:r>
      <w:r w:rsidR="009A3467">
        <w:rPr>
          <w:noProof/>
        </w:rPr>
        <w:t>5</w:t>
      </w:r>
      <w:r>
        <w:fldChar w:fldCharType="end"/>
      </w:r>
      <w:bookmarkEnd w:id="5"/>
      <w:r>
        <w:t xml:space="preserve"> timing relationship for CSI reference timing</w:t>
      </w:r>
    </w:p>
    <w:p w14:paraId="6AFB03AD" w14:textId="77777777" w:rsidR="006D70F4" w:rsidRDefault="006D70F4" w:rsidP="006D70F4">
      <w:r>
        <w:rPr>
          <w:lang w:eastAsia="ja-JP"/>
        </w:rPr>
        <w:t xml:space="preserve">The same </w:t>
      </w:r>
      <w:proofErr w:type="spellStart"/>
      <w:r>
        <w:rPr>
          <w:i/>
          <w:lang w:eastAsia="ja-JP"/>
        </w:rPr>
        <w:t>K</w:t>
      </w:r>
      <w:r>
        <w:rPr>
          <w:i/>
          <w:vertAlign w:val="subscript"/>
          <w:lang w:eastAsia="ja-JP"/>
        </w:rPr>
        <w:t>offset</w:t>
      </w:r>
      <w:proofErr w:type="spellEnd"/>
      <w:r>
        <w:rPr>
          <w:lang w:eastAsia="ja-JP"/>
        </w:rPr>
        <w:t xml:space="preserve"> value </w:t>
      </w:r>
      <w:r w:rsidR="000869B0">
        <w:rPr>
          <w:lang w:eastAsia="ja-JP"/>
        </w:rPr>
        <w:t xml:space="preserve">for UL transmission timing as in section 2.1 can </w:t>
      </w:r>
      <w:r>
        <w:rPr>
          <w:lang w:eastAsia="ja-JP"/>
        </w:rPr>
        <w:t>be used</w:t>
      </w:r>
      <w:r w:rsidR="000869B0">
        <w:rPr>
          <w:lang w:eastAsia="ja-JP"/>
        </w:rPr>
        <w:t>.</w:t>
      </w:r>
      <w:r>
        <w:rPr>
          <w:lang w:eastAsia="ja-JP"/>
        </w:rPr>
        <w:t xml:space="preserve"> </w:t>
      </w:r>
      <w:r w:rsidR="000869B0">
        <w:rPr>
          <w:lang w:eastAsia="ja-JP"/>
        </w:rPr>
        <w:t xml:space="preserve">If UE </w:t>
      </w:r>
      <w:r>
        <w:rPr>
          <w:lang w:eastAsia="ja-JP"/>
        </w:rPr>
        <w:t xml:space="preserve">specific </w:t>
      </w:r>
      <w:r w:rsidR="000267EB">
        <w:rPr>
          <w:lang w:eastAsia="ja-JP"/>
        </w:rPr>
        <w:t>control of the o</w:t>
      </w:r>
      <w:r w:rsidR="000869B0">
        <w:rPr>
          <w:lang w:eastAsia="ja-JP"/>
        </w:rPr>
        <w:t>ffset is applied for U</w:t>
      </w:r>
      <w:r w:rsidR="000267EB">
        <w:rPr>
          <w:lang w:eastAsia="ja-JP"/>
        </w:rPr>
        <w:t>L</w:t>
      </w:r>
      <w:r w:rsidR="000869B0">
        <w:rPr>
          <w:lang w:eastAsia="ja-JP"/>
        </w:rPr>
        <w:t xml:space="preserve"> transmission timing, it can be applied to the determination of CSI reference resource as well</w:t>
      </w:r>
      <w:r>
        <w:rPr>
          <w:lang w:eastAsia="ja-JP"/>
        </w:rPr>
        <w:t>.</w:t>
      </w:r>
      <w:r w:rsidR="000869B0">
        <w:rPr>
          <w:lang w:eastAsia="ja-JP"/>
        </w:rPr>
        <w:t xml:space="preserve"> </w:t>
      </w:r>
    </w:p>
    <w:p w14:paraId="3AC90001" w14:textId="59BF782B" w:rsidR="00840A92" w:rsidRDefault="000869B0" w:rsidP="00466D97">
      <w:pPr>
        <w:rPr>
          <w:b/>
          <w:bCs/>
          <w:lang w:eastAsia="ja-JP"/>
        </w:rPr>
      </w:pPr>
      <w:r w:rsidRPr="000869B0">
        <w:rPr>
          <w:rFonts w:hint="eastAsia"/>
          <w:b/>
          <w:bCs/>
          <w:lang w:eastAsia="ja-JP"/>
        </w:rPr>
        <w:t>P</w:t>
      </w:r>
      <w:r w:rsidRPr="000869B0">
        <w:rPr>
          <w:b/>
          <w:bCs/>
          <w:lang w:eastAsia="ja-JP"/>
        </w:rPr>
        <w:t xml:space="preserve">roposal 3: The same offset value </w:t>
      </w:r>
      <w:r w:rsidR="000267EB">
        <w:rPr>
          <w:b/>
          <w:bCs/>
          <w:lang w:eastAsia="ja-JP"/>
        </w:rPr>
        <w:t>as</w:t>
      </w:r>
      <w:r w:rsidRPr="000869B0">
        <w:rPr>
          <w:b/>
          <w:bCs/>
          <w:lang w:eastAsia="ja-JP"/>
        </w:rPr>
        <w:t xml:space="preserve"> UL transmission timing</w:t>
      </w:r>
      <w:r w:rsidR="00325184">
        <w:rPr>
          <w:b/>
          <w:bCs/>
          <w:lang w:eastAsia="ja-JP"/>
        </w:rPr>
        <w:t xml:space="preserve">, </w:t>
      </w:r>
      <w:proofErr w:type="spellStart"/>
      <w:r w:rsidR="00325184">
        <w:rPr>
          <w:i/>
          <w:lang w:eastAsia="ja-JP"/>
        </w:rPr>
        <w:t>K</w:t>
      </w:r>
      <w:r w:rsidR="00325184" w:rsidRPr="008610AF">
        <w:rPr>
          <w:i/>
          <w:iCs/>
          <w:vertAlign w:val="subscript"/>
          <w:lang w:eastAsia="ja-JP"/>
        </w:rPr>
        <w:t>offset</w:t>
      </w:r>
      <w:proofErr w:type="spellEnd"/>
      <w:r w:rsidR="00325184">
        <w:rPr>
          <w:b/>
          <w:bCs/>
          <w:lang w:eastAsia="ja-JP"/>
        </w:rPr>
        <w:t xml:space="preserve"> and </w:t>
      </w:r>
      <w:proofErr w:type="spellStart"/>
      <w:proofErr w:type="gramStart"/>
      <w:r w:rsidR="00325184">
        <w:rPr>
          <w:i/>
          <w:lang w:eastAsia="ja-JP"/>
        </w:rPr>
        <w:t>K</w:t>
      </w:r>
      <w:r w:rsidR="00325184" w:rsidRPr="008610AF">
        <w:rPr>
          <w:i/>
          <w:iCs/>
          <w:vertAlign w:val="subscript"/>
          <w:lang w:eastAsia="ja-JP"/>
        </w:rPr>
        <w:t>offset,UE</w:t>
      </w:r>
      <w:proofErr w:type="spellEnd"/>
      <w:proofErr w:type="gramEnd"/>
      <w:r w:rsidR="00325184">
        <w:rPr>
          <w:b/>
          <w:bCs/>
          <w:lang w:eastAsia="ja-JP"/>
        </w:rPr>
        <w:t>,</w:t>
      </w:r>
      <w:r w:rsidRPr="000869B0">
        <w:rPr>
          <w:b/>
          <w:bCs/>
          <w:lang w:eastAsia="ja-JP"/>
        </w:rPr>
        <w:t xml:space="preserve"> is applied to the </w:t>
      </w:r>
      <w:r w:rsidR="000267EB">
        <w:rPr>
          <w:b/>
          <w:bCs/>
          <w:lang w:eastAsia="ja-JP"/>
        </w:rPr>
        <w:t>timing relationship for</w:t>
      </w:r>
      <w:r w:rsidRPr="000869B0">
        <w:rPr>
          <w:b/>
          <w:bCs/>
          <w:lang w:eastAsia="ja-JP"/>
        </w:rPr>
        <w:t xml:space="preserve"> the CSI reference resource. </w:t>
      </w:r>
    </w:p>
    <w:p w14:paraId="4C11FF74" w14:textId="77777777" w:rsidR="000869B0" w:rsidRPr="000869B0" w:rsidRDefault="000869B0" w:rsidP="00466D97">
      <w:pPr>
        <w:rPr>
          <w:b/>
          <w:bCs/>
          <w:lang w:eastAsia="ja-JP"/>
        </w:rPr>
      </w:pPr>
    </w:p>
    <w:p w14:paraId="6981DDDA" w14:textId="77777777" w:rsidR="00411953" w:rsidRDefault="00411953" w:rsidP="00C33AD4">
      <w:pPr>
        <w:pStyle w:val="1"/>
        <w:tabs>
          <w:tab w:val="num" w:pos="426"/>
        </w:tabs>
        <w:ind w:leftChars="0" w:left="626" w:right="200" w:hanging="626"/>
        <w:rPr>
          <w:szCs w:val="36"/>
          <w:lang w:eastAsia="ja-JP"/>
        </w:rPr>
      </w:pPr>
      <w:r>
        <w:rPr>
          <w:rFonts w:hint="eastAsia"/>
          <w:szCs w:val="36"/>
          <w:lang w:eastAsia="ja-JP"/>
        </w:rPr>
        <w:t>Conclusion</w:t>
      </w:r>
    </w:p>
    <w:p w14:paraId="3628F6CC" w14:textId="77777777" w:rsidR="00824BE2" w:rsidRPr="00253031" w:rsidRDefault="00590F8A" w:rsidP="00840A92">
      <w:pPr>
        <w:rPr>
          <w:b/>
          <w:bCs/>
          <w:lang w:eastAsia="ja-JP"/>
        </w:rPr>
      </w:pPr>
      <w:r>
        <w:rPr>
          <w:lang w:eastAsia="ja-JP"/>
        </w:rPr>
        <w:t xml:space="preserve">In this contribution, we discussed issues on timing </w:t>
      </w:r>
      <w:r w:rsidR="00840A92">
        <w:rPr>
          <w:lang w:eastAsia="ja-JP"/>
        </w:rPr>
        <w:t xml:space="preserve">relationship </w:t>
      </w:r>
      <w:r>
        <w:rPr>
          <w:lang w:eastAsia="ja-JP"/>
        </w:rPr>
        <w:t xml:space="preserve">for NTN. The following are proposed. </w:t>
      </w:r>
    </w:p>
    <w:p w14:paraId="7C318B2B" w14:textId="264EC79D" w:rsidR="009B1799" w:rsidRDefault="009B1799" w:rsidP="006D5AC9">
      <w:pPr>
        <w:rPr>
          <w:b/>
          <w:bCs/>
          <w:lang w:eastAsia="ja-JP"/>
        </w:rPr>
      </w:pPr>
      <w:r w:rsidRPr="00681D60">
        <w:rPr>
          <w:b/>
          <w:bCs/>
          <w:lang w:eastAsia="ja-JP"/>
        </w:rPr>
        <w:t xml:space="preserve">Proposal 1: </w:t>
      </w:r>
      <w:r>
        <w:rPr>
          <w:b/>
          <w:bCs/>
          <w:lang w:eastAsia="ja-JP"/>
        </w:rPr>
        <w:t xml:space="preserve">In addition to cell/beam specific </w:t>
      </w:r>
      <w:proofErr w:type="spellStart"/>
      <w:r w:rsidRPr="00666DBC">
        <w:rPr>
          <w:b/>
          <w:bCs/>
          <w:i/>
          <w:iCs/>
          <w:lang w:eastAsia="ja-JP"/>
        </w:rPr>
        <w:t>K</w:t>
      </w:r>
      <w:r w:rsidRPr="00666DBC">
        <w:rPr>
          <w:b/>
          <w:bCs/>
          <w:i/>
          <w:iCs/>
          <w:vertAlign w:val="subscript"/>
          <w:lang w:eastAsia="ja-JP"/>
        </w:rPr>
        <w:t>offset</w:t>
      </w:r>
      <w:proofErr w:type="spellEnd"/>
      <w:r>
        <w:rPr>
          <w:b/>
          <w:bCs/>
          <w:lang w:eastAsia="ja-JP"/>
        </w:rPr>
        <w:t xml:space="preserve"> for</w:t>
      </w:r>
      <w:r w:rsidRPr="00994C46">
        <w:t xml:space="preserve"> </w:t>
      </w:r>
      <w:r>
        <w:rPr>
          <w:b/>
          <w:bCs/>
          <w:lang w:eastAsia="ja-JP"/>
        </w:rPr>
        <w:t>timing relationship on</w:t>
      </w:r>
      <w:r w:rsidRPr="00994C46">
        <w:rPr>
          <w:b/>
          <w:bCs/>
          <w:lang w:eastAsia="ja-JP"/>
        </w:rPr>
        <w:t xml:space="preserve"> DCI scheduled PUSCH, HARQ-ACK on PUCCH and aperiodic SRS</w:t>
      </w:r>
      <w:r>
        <w:rPr>
          <w:lang w:eastAsia="ja-JP"/>
        </w:rPr>
        <w:t xml:space="preserve">, </w:t>
      </w:r>
      <w:r w:rsidRPr="00681D60">
        <w:rPr>
          <w:b/>
          <w:bCs/>
          <w:lang w:eastAsia="ja-JP"/>
        </w:rPr>
        <w:t xml:space="preserve">UE specific </w:t>
      </w:r>
      <w:r>
        <w:rPr>
          <w:b/>
          <w:bCs/>
          <w:lang w:eastAsia="ja-JP"/>
        </w:rPr>
        <w:t>control,</w:t>
      </w:r>
      <w:r w:rsidRPr="00542BCC">
        <w:rPr>
          <w:i/>
          <w:lang w:eastAsia="ja-JP"/>
        </w:rPr>
        <w:t xml:space="preserve"> </w:t>
      </w:r>
      <w:proofErr w:type="spellStart"/>
      <w:proofErr w:type="gramStart"/>
      <w:r>
        <w:rPr>
          <w:i/>
          <w:lang w:eastAsia="ja-JP"/>
        </w:rPr>
        <w:t>K</w:t>
      </w:r>
      <w:r w:rsidRPr="008610AF">
        <w:rPr>
          <w:i/>
          <w:iCs/>
          <w:vertAlign w:val="subscript"/>
          <w:lang w:eastAsia="ja-JP"/>
        </w:rPr>
        <w:t>offset,UE</w:t>
      </w:r>
      <w:proofErr w:type="spellEnd"/>
      <w:proofErr w:type="gramEnd"/>
      <w:r>
        <w:rPr>
          <w:b/>
          <w:bCs/>
          <w:lang w:eastAsia="ja-JP"/>
        </w:rPr>
        <w:t>, should be introduced. When the network has the UE location or UE autonomous TA information, the network can use it</w:t>
      </w:r>
      <w:r>
        <w:rPr>
          <w:rFonts w:hint="eastAsia"/>
          <w:b/>
          <w:bCs/>
          <w:lang w:eastAsia="ja-JP"/>
        </w:rPr>
        <w:t>.</w:t>
      </w:r>
    </w:p>
    <w:p w14:paraId="20EC105D" w14:textId="01E18FC6" w:rsidR="009B1799" w:rsidRDefault="00272A0C" w:rsidP="006D5AC9">
      <w:pPr>
        <w:rPr>
          <w:b/>
          <w:bCs/>
          <w:lang w:eastAsia="ja-JP"/>
        </w:rPr>
      </w:pPr>
      <w:r w:rsidRPr="007D3042">
        <w:rPr>
          <w:b/>
          <w:bCs/>
          <w:lang w:eastAsia="ja-JP"/>
        </w:rPr>
        <w:t xml:space="preserve">Proposal 2: </w:t>
      </w:r>
      <w:r w:rsidR="008E0CC3">
        <w:rPr>
          <w:b/>
          <w:bCs/>
          <w:lang w:eastAsia="ja-JP"/>
        </w:rPr>
        <w:t xml:space="preserve">To clarify </w:t>
      </w:r>
      <w:r w:rsidR="008E0CC3" w:rsidRPr="00BD5C02">
        <w:rPr>
          <w:b/>
          <w:bCs/>
          <w:lang w:eastAsia="ja-JP"/>
        </w:rPr>
        <w:t xml:space="preserve">the MAC CE reflection timing of DL status </w:t>
      </w:r>
      <w:r w:rsidR="008E0CC3">
        <w:rPr>
          <w:b/>
          <w:bCs/>
          <w:lang w:eastAsia="ja-JP"/>
        </w:rPr>
        <w:t xml:space="preserve">is after </w:t>
      </w:r>
      <w:r w:rsidR="008E0CC3" w:rsidRPr="00BD5C02">
        <w:rPr>
          <w:b/>
          <w:bCs/>
          <w:lang w:eastAsia="ja-JP"/>
        </w:rPr>
        <w:t xml:space="preserve">the timing </w:t>
      </w:r>
      <w:proofErr w:type="spellStart"/>
      <w:r w:rsidR="008E0CC3" w:rsidRPr="00BD5C02">
        <w:rPr>
          <w:b/>
          <w:bCs/>
          <w:lang w:eastAsia="ja-JP"/>
        </w:rPr>
        <w:t>gNB</w:t>
      </w:r>
      <w:proofErr w:type="spellEnd"/>
      <w:r w:rsidR="008E0CC3" w:rsidRPr="00BD5C02">
        <w:rPr>
          <w:b/>
          <w:bCs/>
          <w:lang w:eastAsia="ja-JP"/>
        </w:rPr>
        <w:t xml:space="preserve"> receives HARQ-ACK.</w:t>
      </w:r>
    </w:p>
    <w:p w14:paraId="3171B1CB" w14:textId="71BE86BE" w:rsidR="00272A0C" w:rsidRPr="00272A0C" w:rsidRDefault="00272A0C" w:rsidP="006D5AC9">
      <w:pPr>
        <w:rPr>
          <w:b/>
          <w:bCs/>
          <w:lang w:eastAsia="ja-JP"/>
        </w:rPr>
      </w:pPr>
      <w:r w:rsidRPr="000869B0">
        <w:rPr>
          <w:rFonts w:hint="eastAsia"/>
          <w:b/>
          <w:bCs/>
          <w:lang w:eastAsia="ja-JP"/>
        </w:rPr>
        <w:t>P</w:t>
      </w:r>
      <w:r w:rsidRPr="000869B0">
        <w:rPr>
          <w:b/>
          <w:bCs/>
          <w:lang w:eastAsia="ja-JP"/>
        </w:rPr>
        <w:t xml:space="preserve">roposal 3: The same offset value </w:t>
      </w:r>
      <w:r>
        <w:rPr>
          <w:b/>
          <w:bCs/>
          <w:lang w:eastAsia="ja-JP"/>
        </w:rPr>
        <w:t>as</w:t>
      </w:r>
      <w:r w:rsidRPr="000869B0">
        <w:rPr>
          <w:b/>
          <w:bCs/>
          <w:lang w:eastAsia="ja-JP"/>
        </w:rPr>
        <w:t xml:space="preserve"> UL transmission timing</w:t>
      </w:r>
      <w:r>
        <w:rPr>
          <w:b/>
          <w:bCs/>
          <w:lang w:eastAsia="ja-JP"/>
        </w:rPr>
        <w:t xml:space="preserve">, </w:t>
      </w:r>
      <w:proofErr w:type="spellStart"/>
      <w:r>
        <w:rPr>
          <w:i/>
          <w:lang w:eastAsia="ja-JP"/>
        </w:rPr>
        <w:t>K</w:t>
      </w:r>
      <w:r w:rsidRPr="008610AF">
        <w:rPr>
          <w:i/>
          <w:iCs/>
          <w:vertAlign w:val="subscript"/>
          <w:lang w:eastAsia="ja-JP"/>
        </w:rPr>
        <w:t>offset</w:t>
      </w:r>
      <w:proofErr w:type="spellEnd"/>
      <w:r>
        <w:rPr>
          <w:b/>
          <w:bCs/>
          <w:lang w:eastAsia="ja-JP"/>
        </w:rPr>
        <w:t xml:space="preserve"> and </w:t>
      </w:r>
      <w:proofErr w:type="spellStart"/>
      <w:proofErr w:type="gramStart"/>
      <w:r>
        <w:rPr>
          <w:i/>
          <w:lang w:eastAsia="ja-JP"/>
        </w:rPr>
        <w:t>K</w:t>
      </w:r>
      <w:r w:rsidRPr="008610AF">
        <w:rPr>
          <w:i/>
          <w:iCs/>
          <w:vertAlign w:val="subscript"/>
          <w:lang w:eastAsia="ja-JP"/>
        </w:rPr>
        <w:t>offset,UE</w:t>
      </w:r>
      <w:proofErr w:type="spellEnd"/>
      <w:proofErr w:type="gramEnd"/>
      <w:r>
        <w:rPr>
          <w:b/>
          <w:bCs/>
          <w:lang w:eastAsia="ja-JP"/>
        </w:rPr>
        <w:t>,</w:t>
      </w:r>
      <w:r w:rsidRPr="000869B0">
        <w:rPr>
          <w:b/>
          <w:bCs/>
          <w:lang w:eastAsia="ja-JP"/>
        </w:rPr>
        <w:t xml:space="preserve"> is applied to the </w:t>
      </w:r>
      <w:r>
        <w:rPr>
          <w:b/>
          <w:bCs/>
          <w:lang w:eastAsia="ja-JP"/>
        </w:rPr>
        <w:t>timing relationship for</w:t>
      </w:r>
      <w:r w:rsidRPr="000869B0">
        <w:rPr>
          <w:b/>
          <w:bCs/>
          <w:lang w:eastAsia="ja-JP"/>
        </w:rPr>
        <w:t xml:space="preserve"> the CSI reference resource.</w:t>
      </w:r>
    </w:p>
    <w:p w14:paraId="24DD7C71" w14:textId="19DBA296" w:rsidR="006D5AC9" w:rsidRDefault="006D5AC9" w:rsidP="008E0CC3">
      <w:pPr>
        <w:pStyle w:val="af3"/>
        <w:autoSpaceDE w:val="0"/>
        <w:autoSpaceDN w:val="0"/>
        <w:adjustRightInd w:val="0"/>
        <w:snapToGrid w:val="0"/>
        <w:spacing w:after="120"/>
        <w:ind w:left="284"/>
        <w:rPr>
          <w:b/>
          <w:bCs/>
          <w:lang w:eastAsia="ja-JP"/>
        </w:rPr>
      </w:pPr>
    </w:p>
    <w:p w14:paraId="5FFBCB4C" w14:textId="77777777" w:rsidR="00590F8A" w:rsidRPr="006D5AC9" w:rsidRDefault="00590F8A" w:rsidP="00590F8A">
      <w:pPr>
        <w:rPr>
          <w:b/>
          <w:lang w:eastAsia="ja-JP"/>
        </w:rPr>
      </w:pPr>
    </w:p>
    <w:p w14:paraId="59B3110D" w14:textId="77777777" w:rsidR="00195CDD" w:rsidRDefault="00195CDD" w:rsidP="00195CDD">
      <w:pPr>
        <w:pStyle w:val="1"/>
        <w:numPr>
          <w:ilvl w:val="0"/>
          <w:numId w:val="0"/>
        </w:numPr>
        <w:ind w:right="200"/>
        <w:rPr>
          <w:szCs w:val="36"/>
          <w:lang w:eastAsia="ja-JP"/>
        </w:rPr>
      </w:pPr>
      <w:r>
        <w:rPr>
          <w:szCs w:val="36"/>
          <w:lang w:eastAsia="ja-JP"/>
        </w:rPr>
        <w:t>Reference</w:t>
      </w:r>
    </w:p>
    <w:p w14:paraId="45A215E2" w14:textId="77777777" w:rsidR="000D0DA3" w:rsidRDefault="00416E6D" w:rsidP="001A236D">
      <w:pPr>
        <w:pStyle w:val="af3"/>
        <w:numPr>
          <w:ilvl w:val="0"/>
          <w:numId w:val="9"/>
        </w:numPr>
        <w:spacing w:after="120"/>
        <w:jc w:val="both"/>
        <w:rPr>
          <w:lang w:eastAsia="ja-JP"/>
        </w:rPr>
      </w:pPr>
      <w:bookmarkStart w:id="6" w:name="_Ref4499062"/>
      <w:r w:rsidRPr="00416E6D">
        <w:rPr>
          <w:lang w:eastAsia="ja-JP"/>
        </w:rPr>
        <w:t>RP-201256</w:t>
      </w:r>
      <w:r w:rsidR="001A236D">
        <w:rPr>
          <w:lang w:eastAsia="ja-JP"/>
        </w:rPr>
        <w:t xml:space="preserve">, </w:t>
      </w:r>
      <w:r>
        <w:rPr>
          <w:lang w:eastAsia="ja-JP"/>
        </w:rPr>
        <w:t>“WID: S</w:t>
      </w:r>
      <w:r w:rsidR="001A236D" w:rsidRPr="001A236D">
        <w:rPr>
          <w:lang w:eastAsia="ja-JP"/>
        </w:rPr>
        <w:t>olutions for NR to support non-terrestrial networks (NTN)</w:t>
      </w:r>
      <w:r w:rsidR="001A236D">
        <w:rPr>
          <w:lang w:eastAsia="ja-JP"/>
        </w:rPr>
        <w:t>”, Thales</w:t>
      </w:r>
      <w:bookmarkEnd w:id="6"/>
    </w:p>
    <w:p w14:paraId="762E6A19" w14:textId="77777777" w:rsidR="002109CB" w:rsidRDefault="000B7FB5" w:rsidP="00C80AE0">
      <w:pPr>
        <w:pStyle w:val="af3"/>
        <w:numPr>
          <w:ilvl w:val="0"/>
          <w:numId w:val="9"/>
        </w:numPr>
        <w:spacing w:after="120"/>
        <w:jc w:val="both"/>
        <w:rPr>
          <w:lang w:eastAsia="ja-JP"/>
        </w:rPr>
      </w:pPr>
      <w:bookmarkStart w:id="7" w:name="_Ref4423482"/>
      <w:r>
        <w:rPr>
          <w:rFonts w:hint="eastAsia"/>
          <w:lang w:eastAsia="ja-JP"/>
        </w:rPr>
        <w:t>TR38.811 V15.1</w:t>
      </w:r>
      <w:r w:rsidR="000D773C">
        <w:rPr>
          <w:rFonts w:hint="eastAsia"/>
          <w:lang w:eastAsia="ja-JP"/>
        </w:rPr>
        <w:t>.0</w:t>
      </w:r>
      <w:bookmarkEnd w:id="7"/>
      <w:r w:rsidR="00974BBA">
        <w:rPr>
          <w:lang w:eastAsia="ja-JP"/>
        </w:rPr>
        <w:t xml:space="preserve">, “Study on </w:t>
      </w:r>
      <w:r w:rsidR="00974BBA">
        <w:t xml:space="preserve">New Radio </w:t>
      </w:r>
      <w:r w:rsidR="00974BBA">
        <w:rPr>
          <w:lang w:eastAsia="ja-JP"/>
        </w:rPr>
        <w:t>(NR) to support non terrestrial networks”</w:t>
      </w:r>
    </w:p>
    <w:p w14:paraId="6DA9299B" w14:textId="77777777" w:rsidR="008811DC" w:rsidRDefault="000B7FB5" w:rsidP="008811DC">
      <w:pPr>
        <w:pStyle w:val="af3"/>
        <w:numPr>
          <w:ilvl w:val="0"/>
          <w:numId w:val="9"/>
        </w:numPr>
        <w:spacing w:after="120"/>
        <w:jc w:val="both"/>
        <w:rPr>
          <w:lang w:eastAsia="ja-JP"/>
        </w:rPr>
      </w:pPr>
      <w:bookmarkStart w:id="8" w:name="_Ref4747580"/>
      <w:r>
        <w:rPr>
          <w:lang w:eastAsia="ja-JP"/>
        </w:rPr>
        <w:t>TR38.821 V</w:t>
      </w:r>
      <w:r w:rsidR="00416E6D">
        <w:rPr>
          <w:lang w:eastAsia="ja-JP"/>
        </w:rPr>
        <w:t>16</w:t>
      </w:r>
      <w:r>
        <w:rPr>
          <w:lang w:eastAsia="ja-JP"/>
        </w:rPr>
        <w:t>.</w:t>
      </w:r>
      <w:r w:rsidR="00416E6D">
        <w:rPr>
          <w:lang w:eastAsia="ja-JP"/>
        </w:rPr>
        <w:t>0</w:t>
      </w:r>
      <w:r w:rsidR="000D0200">
        <w:rPr>
          <w:lang w:eastAsia="ja-JP"/>
        </w:rPr>
        <w:t>.0</w:t>
      </w:r>
      <w:r w:rsidR="00974BBA">
        <w:rPr>
          <w:lang w:eastAsia="ja-JP"/>
        </w:rPr>
        <w:t>, “Solutions for NR to support non-terrestrial networks (NTN)”</w:t>
      </w:r>
      <w:bookmarkEnd w:id="8"/>
    </w:p>
    <w:p w14:paraId="0DAE0823" w14:textId="77777777" w:rsidR="009D1D1C" w:rsidRDefault="009D1D1C" w:rsidP="008811DC">
      <w:pPr>
        <w:pStyle w:val="af3"/>
        <w:numPr>
          <w:ilvl w:val="0"/>
          <w:numId w:val="9"/>
        </w:numPr>
        <w:spacing w:after="120"/>
        <w:jc w:val="both"/>
        <w:rPr>
          <w:lang w:eastAsia="ja-JP"/>
        </w:rPr>
      </w:pPr>
      <w:r w:rsidRPr="009D1D1C">
        <w:rPr>
          <w:lang w:eastAsia="ja-JP"/>
        </w:rPr>
        <w:t>R1-2006326</w:t>
      </w:r>
      <w:r>
        <w:rPr>
          <w:lang w:eastAsia="ja-JP"/>
        </w:rPr>
        <w:t>,</w:t>
      </w:r>
      <w:r w:rsidRPr="009D1D1C">
        <w:rPr>
          <w:lang w:eastAsia="ja-JP"/>
        </w:rPr>
        <w:t xml:space="preserve"> </w:t>
      </w:r>
      <w:r>
        <w:rPr>
          <w:lang w:eastAsia="ja-JP"/>
        </w:rPr>
        <w:t>“</w:t>
      </w:r>
      <w:r w:rsidRPr="009D1D1C">
        <w:rPr>
          <w:lang w:eastAsia="ja-JP"/>
        </w:rPr>
        <w:t>UL timing advance and frequency synchronization for NTN</w:t>
      </w:r>
      <w:r>
        <w:rPr>
          <w:lang w:eastAsia="ja-JP"/>
        </w:rPr>
        <w:t>”, Panasonic</w:t>
      </w:r>
    </w:p>
    <w:p w14:paraId="687ADEAF" w14:textId="77777777" w:rsidR="00BE2F04" w:rsidRDefault="00BE2F04" w:rsidP="00BE2F04">
      <w:pPr>
        <w:pStyle w:val="af3"/>
        <w:spacing w:after="120"/>
        <w:jc w:val="both"/>
        <w:rPr>
          <w:lang w:eastAsia="ja-JP"/>
        </w:rPr>
      </w:pPr>
    </w:p>
    <w:p w14:paraId="4CBDD3B6" w14:textId="77777777" w:rsidR="00110B05" w:rsidRPr="00110B05" w:rsidRDefault="00110B05" w:rsidP="00BE2F04">
      <w:pPr>
        <w:pStyle w:val="af3"/>
        <w:spacing w:after="120"/>
        <w:jc w:val="both"/>
        <w:rPr>
          <w:lang w:eastAsia="ja-JP"/>
        </w:rPr>
      </w:pPr>
    </w:p>
    <w:sectPr w:rsidR="00110B05" w:rsidRPr="00110B05" w:rsidSect="00A04FFB">
      <w:footerReference w:type="even" r:id="rId25"/>
      <w:footerReference w:type="default" r:id="rId26"/>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C2B34" w14:textId="77777777" w:rsidR="00A73031" w:rsidRDefault="00A73031">
      <w:r>
        <w:separator/>
      </w:r>
    </w:p>
  </w:endnote>
  <w:endnote w:type="continuationSeparator" w:id="0">
    <w:p w14:paraId="039BC3E0" w14:textId="77777777" w:rsidR="00A73031" w:rsidRDefault="00A73031">
      <w:r>
        <w:continuationSeparator/>
      </w:r>
    </w:p>
  </w:endnote>
  <w:endnote w:type="continuationNotice" w:id="1">
    <w:p w14:paraId="2AC1A715" w14:textId="77777777" w:rsidR="00A73031" w:rsidRDefault="00A73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39447" w14:textId="77777777" w:rsidR="00F305BE" w:rsidRDefault="00F305BE">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2E6C4F58" w14:textId="77777777" w:rsidR="00F305BE" w:rsidRDefault="00F305B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220CE" w14:textId="77777777" w:rsidR="00F305BE" w:rsidRDefault="00F305BE">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3A313CA7" w14:textId="77777777" w:rsidR="00F305BE" w:rsidRDefault="00F305BE">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BB284" w14:textId="77777777" w:rsidR="00A73031" w:rsidRDefault="00A73031">
      <w:r>
        <w:separator/>
      </w:r>
    </w:p>
  </w:footnote>
  <w:footnote w:type="continuationSeparator" w:id="0">
    <w:p w14:paraId="6E36D141" w14:textId="77777777" w:rsidR="00A73031" w:rsidRDefault="00A73031">
      <w:r>
        <w:continuationSeparator/>
      </w:r>
    </w:p>
  </w:footnote>
  <w:footnote w:type="continuationNotice" w:id="1">
    <w:p w14:paraId="3FB4C9A0" w14:textId="77777777" w:rsidR="00A73031" w:rsidRDefault="00A730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3" w15:restartNumberingAfterBreak="0">
    <w:nsid w:val="09E07F55"/>
    <w:multiLevelType w:val="hybridMultilevel"/>
    <w:tmpl w:val="C518D538"/>
    <w:lvl w:ilvl="0" w:tplc="A7108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39389B"/>
    <w:multiLevelType w:val="hybridMultilevel"/>
    <w:tmpl w:val="9B5EF3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CE25204"/>
    <w:multiLevelType w:val="hybridMultilevel"/>
    <w:tmpl w:val="27286D7C"/>
    <w:lvl w:ilvl="0" w:tplc="CF4ACAF4">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8508D6"/>
    <w:multiLevelType w:val="hybridMultilevel"/>
    <w:tmpl w:val="957056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8669F2"/>
    <w:multiLevelType w:val="hybridMultilevel"/>
    <w:tmpl w:val="7B68ACD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BA56DB5"/>
    <w:multiLevelType w:val="hybridMultilevel"/>
    <w:tmpl w:val="31C6D386"/>
    <w:lvl w:ilvl="0" w:tplc="69D6CFA6">
      <w:start w:val="1"/>
      <w:numFmt w:val="bullet"/>
      <w:lvlText w:val="–"/>
      <w:lvlJc w:val="left"/>
      <w:pPr>
        <w:tabs>
          <w:tab w:val="num" w:pos="720"/>
        </w:tabs>
        <w:ind w:left="720" w:hanging="360"/>
      </w:pPr>
      <w:rPr>
        <w:rFonts w:ascii="Arial" w:hAnsi="Arial" w:hint="default"/>
      </w:rPr>
    </w:lvl>
    <w:lvl w:ilvl="1" w:tplc="A140A83E">
      <w:start w:val="1"/>
      <w:numFmt w:val="bullet"/>
      <w:lvlText w:val="–"/>
      <w:lvlJc w:val="left"/>
      <w:pPr>
        <w:tabs>
          <w:tab w:val="num" w:pos="1440"/>
        </w:tabs>
        <w:ind w:left="1440" w:hanging="360"/>
      </w:pPr>
      <w:rPr>
        <w:rFonts w:ascii="Arial" w:hAnsi="Arial" w:hint="default"/>
      </w:rPr>
    </w:lvl>
    <w:lvl w:ilvl="2" w:tplc="EB26B122">
      <w:numFmt w:val="bullet"/>
      <w:lvlText w:val="•"/>
      <w:lvlJc w:val="left"/>
      <w:pPr>
        <w:tabs>
          <w:tab w:val="num" w:pos="2160"/>
        </w:tabs>
        <w:ind w:left="2160" w:hanging="360"/>
      </w:pPr>
      <w:rPr>
        <w:rFonts w:ascii="Arial" w:hAnsi="Arial" w:hint="default"/>
      </w:rPr>
    </w:lvl>
    <w:lvl w:ilvl="3" w:tplc="00D09940">
      <w:numFmt w:val="bullet"/>
      <w:lvlText w:val="–"/>
      <w:lvlJc w:val="left"/>
      <w:pPr>
        <w:tabs>
          <w:tab w:val="num" w:pos="2880"/>
        </w:tabs>
        <w:ind w:left="2880" w:hanging="360"/>
      </w:pPr>
      <w:rPr>
        <w:rFonts w:ascii="Arial" w:hAnsi="Arial" w:hint="default"/>
      </w:rPr>
    </w:lvl>
    <w:lvl w:ilvl="4" w:tplc="D930A4B4" w:tentative="1">
      <w:start w:val="1"/>
      <w:numFmt w:val="bullet"/>
      <w:lvlText w:val="–"/>
      <w:lvlJc w:val="left"/>
      <w:pPr>
        <w:tabs>
          <w:tab w:val="num" w:pos="3600"/>
        </w:tabs>
        <w:ind w:left="3600" w:hanging="360"/>
      </w:pPr>
      <w:rPr>
        <w:rFonts w:ascii="Arial" w:hAnsi="Arial" w:hint="default"/>
      </w:rPr>
    </w:lvl>
    <w:lvl w:ilvl="5" w:tplc="206641E6" w:tentative="1">
      <w:start w:val="1"/>
      <w:numFmt w:val="bullet"/>
      <w:lvlText w:val="–"/>
      <w:lvlJc w:val="left"/>
      <w:pPr>
        <w:tabs>
          <w:tab w:val="num" w:pos="4320"/>
        </w:tabs>
        <w:ind w:left="4320" w:hanging="360"/>
      </w:pPr>
      <w:rPr>
        <w:rFonts w:ascii="Arial" w:hAnsi="Arial" w:hint="default"/>
      </w:rPr>
    </w:lvl>
    <w:lvl w:ilvl="6" w:tplc="87A41706" w:tentative="1">
      <w:start w:val="1"/>
      <w:numFmt w:val="bullet"/>
      <w:lvlText w:val="–"/>
      <w:lvlJc w:val="left"/>
      <w:pPr>
        <w:tabs>
          <w:tab w:val="num" w:pos="5040"/>
        </w:tabs>
        <w:ind w:left="5040" w:hanging="360"/>
      </w:pPr>
      <w:rPr>
        <w:rFonts w:ascii="Arial" w:hAnsi="Arial" w:hint="default"/>
      </w:rPr>
    </w:lvl>
    <w:lvl w:ilvl="7" w:tplc="8A88FEBE" w:tentative="1">
      <w:start w:val="1"/>
      <w:numFmt w:val="bullet"/>
      <w:lvlText w:val="–"/>
      <w:lvlJc w:val="left"/>
      <w:pPr>
        <w:tabs>
          <w:tab w:val="num" w:pos="5760"/>
        </w:tabs>
        <w:ind w:left="5760" w:hanging="360"/>
      </w:pPr>
      <w:rPr>
        <w:rFonts w:ascii="Arial" w:hAnsi="Arial" w:hint="default"/>
      </w:rPr>
    </w:lvl>
    <w:lvl w:ilvl="8" w:tplc="516856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664DC6"/>
    <w:multiLevelType w:val="hybridMultilevel"/>
    <w:tmpl w:val="2F8A41F6"/>
    <w:lvl w:ilvl="0" w:tplc="F418FF1A">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227D15"/>
    <w:multiLevelType w:val="hybridMultilevel"/>
    <w:tmpl w:val="72B27488"/>
    <w:lvl w:ilvl="0" w:tplc="CF4ACAF4">
      <w:start w:val="1"/>
      <w:numFmt w:val="bullet"/>
      <w:lvlText w:val=""/>
      <w:lvlJc w:val="left"/>
      <w:pPr>
        <w:ind w:left="360" w:hanging="36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5B290F"/>
    <w:multiLevelType w:val="hybridMultilevel"/>
    <w:tmpl w:val="BF14F554"/>
    <w:lvl w:ilvl="0" w:tplc="3A588F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4C92274"/>
    <w:multiLevelType w:val="hybridMultilevel"/>
    <w:tmpl w:val="D37E3FE2"/>
    <w:lvl w:ilvl="0" w:tplc="CF4ACAF4">
      <w:start w:val="1"/>
      <w:numFmt w:val="bullet"/>
      <w:lvlText w:val=""/>
      <w:lvlJc w:val="left"/>
      <w:pPr>
        <w:tabs>
          <w:tab w:val="num" w:pos="360"/>
        </w:tabs>
        <w:ind w:left="360" w:hanging="360"/>
      </w:pPr>
      <w:rPr>
        <w:rFonts w:ascii="Symbol" w:hAnsi="Symbol" w:hint="default"/>
        <w:lang w:val="en-GB"/>
      </w:rPr>
    </w:lvl>
    <w:lvl w:ilvl="1" w:tplc="E5580630">
      <w:start w:val="1"/>
      <w:numFmt w:val="bullet"/>
      <w:lvlText w:val="-"/>
      <w:lvlJc w:val="left"/>
      <w:pPr>
        <w:tabs>
          <w:tab w:val="num" w:pos="1080"/>
        </w:tabs>
        <w:ind w:left="1080" w:hanging="360"/>
      </w:pPr>
      <w:rPr>
        <w:rFonts w:ascii="ＭＳ Ｐゴシック" w:hAnsi="ＭＳ Ｐゴシック" w:hint="default"/>
      </w:rPr>
    </w:lvl>
    <w:lvl w:ilvl="2" w:tplc="B4CA323E" w:tentative="1">
      <w:start w:val="1"/>
      <w:numFmt w:val="bullet"/>
      <w:lvlText w:val="-"/>
      <w:lvlJc w:val="left"/>
      <w:pPr>
        <w:tabs>
          <w:tab w:val="num" w:pos="1800"/>
        </w:tabs>
        <w:ind w:left="1800" w:hanging="360"/>
      </w:pPr>
      <w:rPr>
        <w:rFonts w:ascii="ＭＳ Ｐゴシック" w:hAnsi="ＭＳ Ｐゴシック" w:hint="default"/>
      </w:rPr>
    </w:lvl>
    <w:lvl w:ilvl="3" w:tplc="BF54742A" w:tentative="1">
      <w:start w:val="1"/>
      <w:numFmt w:val="bullet"/>
      <w:lvlText w:val="-"/>
      <w:lvlJc w:val="left"/>
      <w:pPr>
        <w:tabs>
          <w:tab w:val="num" w:pos="2520"/>
        </w:tabs>
        <w:ind w:left="2520" w:hanging="360"/>
      </w:pPr>
      <w:rPr>
        <w:rFonts w:ascii="ＭＳ Ｐゴシック" w:hAnsi="ＭＳ Ｐゴシック" w:hint="default"/>
      </w:rPr>
    </w:lvl>
    <w:lvl w:ilvl="4" w:tplc="F6888790" w:tentative="1">
      <w:start w:val="1"/>
      <w:numFmt w:val="bullet"/>
      <w:lvlText w:val="-"/>
      <w:lvlJc w:val="left"/>
      <w:pPr>
        <w:tabs>
          <w:tab w:val="num" w:pos="3240"/>
        </w:tabs>
        <w:ind w:left="3240" w:hanging="360"/>
      </w:pPr>
      <w:rPr>
        <w:rFonts w:ascii="ＭＳ Ｐゴシック" w:hAnsi="ＭＳ Ｐゴシック" w:hint="default"/>
      </w:rPr>
    </w:lvl>
    <w:lvl w:ilvl="5" w:tplc="17765E44" w:tentative="1">
      <w:start w:val="1"/>
      <w:numFmt w:val="bullet"/>
      <w:lvlText w:val="-"/>
      <w:lvlJc w:val="left"/>
      <w:pPr>
        <w:tabs>
          <w:tab w:val="num" w:pos="3960"/>
        </w:tabs>
        <w:ind w:left="3960" w:hanging="360"/>
      </w:pPr>
      <w:rPr>
        <w:rFonts w:ascii="ＭＳ Ｐゴシック" w:hAnsi="ＭＳ Ｐゴシック" w:hint="default"/>
      </w:rPr>
    </w:lvl>
    <w:lvl w:ilvl="6" w:tplc="BC209B78" w:tentative="1">
      <w:start w:val="1"/>
      <w:numFmt w:val="bullet"/>
      <w:lvlText w:val="-"/>
      <w:lvlJc w:val="left"/>
      <w:pPr>
        <w:tabs>
          <w:tab w:val="num" w:pos="4680"/>
        </w:tabs>
        <w:ind w:left="4680" w:hanging="360"/>
      </w:pPr>
      <w:rPr>
        <w:rFonts w:ascii="ＭＳ Ｐゴシック" w:hAnsi="ＭＳ Ｐゴシック" w:hint="default"/>
      </w:rPr>
    </w:lvl>
    <w:lvl w:ilvl="7" w:tplc="F48E81BE" w:tentative="1">
      <w:start w:val="1"/>
      <w:numFmt w:val="bullet"/>
      <w:lvlText w:val="-"/>
      <w:lvlJc w:val="left"/>
      <w:pPr>
        <w:tabs>
          <w:tab w:val="num" w:pos="5400"/>
        </w:tabs>
        <w:ind w:left="5400" w:hanging="360"/>
      </w:pPr>
      <w:rPr>
        <w:rFonts w:ascii="ＭＳ Ｐゴシック" w:hAnsi="ＭＳ Ｐゴシック" w:hint="default"/>
      </w:rPr>
    </w:lvl>
    <w:lvl w:ilvl="8" w:tplc="C12A1F6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2" w15:restartNumberingAfterBreak="0">
    <w:nsid w:val="760D183E"/>
    <w:multiLevelType w:val="hybridMultilevel"/>
    <w:tmpl w:val="75E40A66"/>
    <w:lvl w:ilvl="0" w:tplc="6BE814E0">
      <w:start w:val="1"/>
      <w:numFmt w:val="lowerLetter"/>
      <w:lvlText w:val="%1)"/>
      <w:lvlJc w:val="left"/>
      <w:pPr>
        <w:ind w:left="360" w:hanging="360"/>
      </w:pPr>
      <w:rPr>
        <w:rFonts w:ascii="Times New Roman" w:eastAsia="ＭＳ 明朝" w:hAnsi="Times New Roman"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5"/>
  </w:num>
  <w:num w:numId="3">
    <w:abstractNumId w:val="15"/>
  </w:num>
  <w:num w:numId="4">
    <w:abstractNumId w:val="30"/>
  </w:num>
  <w:num w:numId="5">
    <w:abstractNumId w:val="17"/>
  </w:num>
  <w:num w:numId="6">
    <w:abstractNumId w:val="18"/>
  </w:num>
  <w:num w:numId="7">
    <w:abstractNumId w:val="16"/>
  </w:num>
  <w:num w:numId="8">
    <w:abstractNumId w:val="34"/>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7"/>
  </w:num>
  <w:num w:numId="12">
    <w:abstractNumId w:val="14"/>
  </w:num>
  <w:num w:numId="13">
    <w:abstractNumId w:val="29"/>
  </w:num>
  <w:num w:numId="14">
    <w:abstractNumId w:val="23"/>
  </w:num>
  <w:num w:numId="15">
    <w:abstractNumId w:val="7"/>
  </w:num>
  <w:num w:numId="16">
    <w:abstractNumId w:val="5"/>
  </w:num>
  <w:num w:numId="17">
    <w:abstractNumId w:val="19"/>
  </w:num>
  <w:num w:numId="18">
    <w:abstractNumId w:val="0"/>
  </w:num>
  <w:num w:numId="19">
    <w:abstractNumId w:val="2"/>
  </w:num>
  <w:num w:numId="20">
    <w:abstractNumId w:val="11"/>
  </w:num>
  <w:num w:numId="21">
    <w:abstractNumId w:val="36"/>
  </w:num>
  <w:num w:numId="22">
    <w:abstractNumId w:val="21"/>
  </w:num>
  <w:num w:numId="23">
    <w:abstractNumId w:val="1"/>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
  </w:num>
  <w:num w:numId="27">
    <w:abstractNumId w:val="32"/>
  </w:num>
  <w:num w:numId="28">
    <w:abstractNumId w:val="27"/>
  </w:num>
  <w:num w:numId="29">
    <w:abstractNumId w:val="4"/>
  </w:num>
  <w:num w:numId="30">
    <w:abstractNumId w:val="25"/>
  </w:num>
  <w:num w:numId="31">
    <w:abstractNumId w:val="20"/>
  </w:num>
  <w:num w:numId="32">
    <w:abstractNumId w:val="9"/>
  </w:num>
  <w:num w:numId="33">
    <w:abstractNumId w:val="6"/>
  </w:num>
  <w:num w:numId="34">
    <w:abstractNumId w:val="8"/>
  </w:num>
  <w:num w:numId="35">
    <w:abstractNumId w:val="24"/>
  </w:num>
  <w:num w:numId="36">
    <w:abstractNumId w:val="24"/>
  </w:num>
  <w:num w:numId="37">
    <w:abstractNumId w:val="31"/>
  </w:num>
  <w:num w:numId="38">
    <w:abstractNumId w:val="13"/>
  </w:num>
  <w:num w:numId="39">
    <w:abstractNumId w:val="12"/>
  </w:num>
  <w:num w:numId="40">
    <w:abstractNumId w:val="10"/>
  </w:num>
  <w:num w:numId="4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1EA"/>
    <w:rsid w:val="00013795"/>
    <w:rsid w:val="00013CE7"/>
    <w:rsid w:val="00013E6F"/>
    <w:rsid w:val="00013EAA"/>
    <w:rsid w:val="00013F83"/>
    <w:rsid w:val="0001480E"/>
    <w:rsid w:val="000150E7"/>
    <w:rsid w:val="00015BBE"/>
    <w:rsid w:val="00015CE4"/>
    <w:rsid w:val="00015DB1"/>
    <w:rsid w:val="0001683D"/>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4A3"/>
    <w:rsid w:val="00025853"/>
    <w:rsid w:val="00026415"/>
    <w:rsid w:val="000267EB"/>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C07"/>
    <w:rsid w:val="00034E20"/>
    <w:rsid w:val="00035574"/>
    <w:rsid w:val="00035FDA"/>
    <w:rsid w:val="000361FA"/>
    <w:rsid w:val="00036A11"/>
    <w:rsid w:val="00036BA9"/>
    <w:rsid w:val="00036BC5"/>
    <w:rsid w:val="00036D63"/>
    <w:rsid w:val="00036F38"/>
    <w:rsid w:val="000370B7"/>
    <w:rsid w:val="00037478"/>
    <w:rsid w:val="00037B0C"/>
    <w:rsid w:val="00037CBE"/>
    <w:rsid w:val="00037CC5"/>
    <w:rsid w:val="00040D18"/>
    <w:rsid w:val="0004128F"/>
    <w:rsid w:val="000414D6"/>
    <w:rsid w:val="00041537"/>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44C"/>
    <w:rsid w:val="00055AC9"/>
    <w:rsid w:val="00055C8A"/>
    <w:rsid w:val="00056663"/>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1F37"/>
    <w:rsid w:val="000725C8"/>
    <w:rsid w:val="000725F6"/>
    <w:rsid w:val="000728FE"/>
    <w:rsid w:val="000739F6"/>
    <w:rsid w:val="00074024"/>
    <w:rsid w:val="00075BB7"/>
    <w:rsid w:val="0007640F"/>
    <w:rsid w:val="0007690F"/>
    <w:rsid w:val="00077CED"/>
    <w:rsid w:val="00077F75"/>
    <w:rsid w:val="000803A0"/>
    <w:rsid w:val="0008051A"/>
    <w:rsid w:val="00080BF7"/>
    <w:rsid w:val="00081405"/>
    <w:rsid w:val="00082550"/>
    <w:rsid w:val="0008259F"/>
    <w:rsid w:val="000830CB"/>
    <w:rsid w:val="0008330E"/>
    <w:rsid w:val="00083B28"/>
    <w:rsid w:val="00083C62"/>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408"/>
    <w:rsid w:val="000B2427"/>
    <w:rsid w:val="000B3279"/>
    <w:rsid w:val="000B35F4"/>
    <w:rsid w:val="000B41C6"/>
    <w:rsid w:val="000B486A"/>
    <w:rsid w:val="000B5228"/>
    <w:rsid w:val="000B63B1"/>
    <w:rsid w:val="000B6F65"/>
    <w:rsid w:val="000B7468"/>
    <w:rsid w:val="000B7B8A"/>
    <w:rsid w:val="000B7FB5"/>
    <w:rsid w:val="000C02E0"/>
    <w:rsid w:val="000C0AD5"/>
    <w:rsid w:val="000C0D4E"/>
    <w:rsid w:val="000C0E68"/>
    <w:rsid w:val="000C0F2B"/>
    <w:rsid w:val="000C19BC"/>
    <w:rsid w:val="000C1D0B"/>
    <w:rsid w:val="000C296B"/>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D0E"/>
    <w:rsid w:val="000D5DC2"/>
    <w:rsid w:val="000D61AF"/>
    <w:rsid w:val="000D65DC"/>
    <w:rsid w:val="000D6E27"/>
    <w:rsid w:val="000D773C"/>
    <w:rsid w:val="000D7A9E"/>
    <w:rsid w:val="000D7B5E"/>
    <w:rsid w:val="000E00E0"/>
    <w:rsid w:val="000E022E"/>
    <w:rsid w:val="000E06B2"/>
    <w:rsid w:val="000E0F9C"/>
    <w:rsid w:val="000E145A"/>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02F"/>
    <w:rsid w:val="000F4A1F"/>
    <w:rsid w:val="000F4B39"/>
    <w:rsid w:val="000F4F76"/>
    <w:rsid w:val="000F592A"/>
    <w:rsid w:val="000F5F3D"/>
    <w:rsid w:val="000F5FB5"/>
    <w:rsid w:val="000F6962"/>
    <w:rsid w:val="000F72C1"/>
    <w:rsid w:val="000F766C"/>
    <w:rsid w:val="000F7713"/>
    <w:rsid w:val="0010053A"/>
    <w:rsid w:val="00100C81"/>
    <w:rsid w:val="00100CDE"/>
    <w:rsid w:val="00101672"/>
    <w:rsid w:val="0010193B"/>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ECE"/>
    <w:rsid w:val="00112442"/>
    <w:rsid w:val="00113736"/>
    <w:rsid w:val="00113D82"/>
    <w:rsid w:val="00113FC0"/>
    <w:rsid w:val="001149BA"/>
    <w:rsid w:val="00114B5E"/>
    <w:rsid w:val="0011542C"/>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981"/>
    <w:rsid w:val="001269B2"/>
    <w:rsid w:val="00127754"/>
    <w:rsid w:val="001277E5"/>
    <w:rsid w:val="001279B3"/>
    <w:rsid w:val="00127AFE"/>
    <w:rsid w:val="00127F0E"/>
    <w:rsid w:val="00127FBC"/>
    <w:rsid w:val="0013016F"/>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4E23"/>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EBF"/>
    <w:rsid w:val="001618B6"/>
    <w:rsid w:val="00161C4C"/>
    <w:rsid w:val="00162168"/>
    <w:rsid w:val="00162CB3"/>
    <w:rsid w:val="00162D16"/>
    <w:rsid w:val="00163841"/>
    <w:rsid w:val="00163B3C"/>
    <w:rsid w:val="00164F18"/>
    <w:rsid w:val="001651C5"/>
    <w:rsid w:val="0016550F"/>
    <w:rsid w:val="00166026"/>
    <w:rsid w:val="0016616F"/>
    <w:rsid w:val="00166356"/>
    <w:rsid w:val="001667AA"/>
    <w:rsid w:val="001669A0"/>
    <w:rsid w:val="00166E0D"/>
    <w:rsid w:val="00167CB4"/>
    <w:rsid w:val="00170B3C"/>
    <w:rsid w:val="00170F0F"/>
    <w:rsid w:val="00170FA7"/>
    <w:rsid w:val="00171507"/>
    <w:rsid w:val="001720FD"/>
    <w:rsid w:val="00172E7C"/>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7951"/>
    <w:rsid w:val="0017796A"/>
    <w:rsid w:val="00177D5C"/>
    <w:rsid w:val="00177E50"/>
    <w:rsid w:val="00177F56"/>
    <w:rsid w:val="00180010"/>
    <w:rsid w:val="00180053"/>
    <w:rsid w:val="0018034C"/>
    <w:rsid w:val="00180546"/>
    <w:rsid w:val="0018055F"/>
    <w:rsid w:val="0018110B"/>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50FD"/>
    <w:rsid w:val="00195181"/>
    <w:rsid w:val="00195842"/>
    <w:rsid w:val="00195B78"/>
    <w:rsid w:val="00195CDD"/>
    <w:rsid w:val="0019673D"/>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7243"/>
    <w:rsid w:val="001B739E"/>
    <w:rsid w:val="001B7952"/>
    <w:rsid w:val="001B7A83"/>
    <w:rsid w:val="001B7ABA"/>
    <w:rsid w:val="001B7E74"/>
    <w:rsid w:val="001C0F66"/>
    <w:rsid w:val="001C148B"/>
    <w:rsid w:val="001C1999"/>
    <w:rsid w:val="001C2F8F"/>
    <w:rsid w:val="001C3363"/>
    <w:rsid w:val="001C3850"/>
    <w:rsid w:val="001C45EF"/>
    <w:rsid w:val="001C4BBA"/>
    <w:rsid w:val="001C4EE8"/>
    <w:rsid w:val="001C4FC0"/>
    <w:rsid w:val="001C5789"/>
    <w:rsid w:val="001C5A08"/>
    <w:rsid w:val="001C5CA7"/>
    <w:rsid w:val="001C5FA3"/>
    <w:rsid w:val="001C6FF6"/>
    <w:rsid w:val="001D03A0"/>
    <w:rsid w:val="001D0C92"/>
    <w:rsid w:val="001D0EC7"/>
    <w:rsid w:val="001D0F86"/>
    <w:rsid w:val="001D17BF"/>
    <w:rsid w:val="001D1CBC"/>
    <w:rsid w:val="001D1FE4"/>
    <w:rsid w:val="001D2238"/>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42E"/>
    <w:rsid w:val="001D6EF7"/>
    <w:rsid w:val="001D6F7C"/>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8E"/>
    <w:rsid w:val="001E3678"/>
    <w:rsid w:val="001E3AF6"/>
    <w:rsid w:val="001E4546"/>
    <w:rsid w:val="001E467B"/>
    <w:rsid w:val="001E559B"/>
    <w:rsid w:val="001E56B4"/>
    <w:rsid w:val="001E5B53"/>
    <w:rsid w:val="001E5D27"/>
    <w:rsid w:val="001E6154"/>
    <w:rsid w:val="001E63BB"/>
    <w:rsid w:val="001E68E7"/>
    <w:rsid w:val="001E6C25"/>
    <w:rsid w:val="001E6F75"/>
    <w:rsid w:val="001E770D"/>
    <w:rsid w:val="001E7B7F"/>
    <w:rsid w:val="001E7BCF"/>
    <w:rsid w:val="001E7F8E"/>
    <w:rsid w:val="001F0528"/>
    <w:rsid w:val="001F07AB"/>
    <w:rsid w:val="001F087C"/>
    <w:rsid w:val="001F1028"/>
    <w:rsid w:val="001F132E"/>
    <w:rsid w:val="001F1332"/>
    <w:rsid w:val="001F181C"/>
    <w:rsid w:val="001F21B7"/>
    <w:rsid w:val="001F2361"/>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095A"/>
    <w:rsid w:val="00200BC3"/>
    <w:rsid w:val="002010AF"/>
    <w:rsid w:val="002010CF"/>
    <w:rsid w:val="002014A2"/>
    <w:rsid w:val="00201671"/>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30070"/>
    <w:rsid w:val="0023094B"/>
    <w:rsid w:val="00230F0D"/>
    <w:rsid w:val="00231A20"/>
    <w:rsid w:val="00231AF0"/>
    <w:rsid w:val="0023240C"/>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031"/>
    <w:rsid w:val="00253199"/>
    <w:rsid w:val="002534B1"/>
    <w:rsid w:val="002536ED"/>
    <w:rsid w:val="00253B10"/>
    <w:rsid w:val="00253F65"/>
    <w:rsid w:val="002540DF"/>
    <w:rsid w:val="002541CB"/>
    <w:rsid w:val="00255082"/>
    <w:rsid w:val="002550D5"/>
    <w:rsid w:val="0025517A"/>
    <w:rsid w:val="00255346"/>
    <w:rsid w:val="002553FE"/>
    <w:rsid w:val="002557BC"/>
    <w:rsid w:val="002559D0"/>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2E2"/>
    <w:rsid w:val="002647BC"/>
    <w:rsid w:val="00264827"/>
    <w:rsid w:val="00264A7A"/>
    <w:rsid w:val="002650D5"/>
    <w:rsid w:val="0026519E"/>
    <w:rsid w:val="00265927"/>
    <w:rsid w:val="00265C6B"/>
    <w:rsid w:val="00266019"/>
    <w:rsid w:val="002667FE"/>
    <w:rsid w:val="00267531"/>
    <w:rsid w:val="002676D3"/>
    <w:rsid w:val="00267727"/>
    <w:rsid w:val="00270208"/>
    <w:rsid w:val="00271379"/>
    <w:rsid w:val="00271426"/>
    <w:rsid w:val="00271702"/>
    <w:rsid w:val="00271739"/>
    <w:rsid w:val="00271A30"/>
    <w:rsid w:val="00271A8D"/>
    <w:rsid w:val="0027277B"/>
    <w:rsid w:val="002728A2"/>
    <w:rsid w:val="00272978"/>
    <w:rsid w:val="00272A0C"/>
    <w:rsid w:val="00273361"/>
    <w:rsid w:val="00273630"/>
    <w:rsid w:val="00273CEC"/>
    <w:rsid w:val="00273D7F"/>
    <w:rsid w:val="00273EF4"/>
    <w:rsid w:val="002746BF"/>
    <w:rsid w:val="00274C57"/>
    <w:rsid w:val="00274D00"/>
    <w:rsid w:val="0027556B"/>
    <w:rsid w:val="00275A33"/>
    <w:rsid w:val="00276254"/>
    <w:rsid w:val="00276450"/>
    <w:rsid w:val="00276BB6"/>
    <w:rsid w:val="00276E11"/>
    <w:rsid w:val="00276E89"/>
    <w:rsid w:val="0027771D"/>
    <w:rsid w:val="002809CD"/>
    <w:rsid w:val="0028164A"/>
    <w:rsid w:val="00282095"/>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836"/>
    <w:rsid w:val="00290AB9"/>
    <w:rsid w:val="002913DD"/>
    <w:rsid w:val="0029160B"/>
    <w:rsid w:val="00291894"/>
    <w:rsid w:val="002918B7"/>
    <w:rsid w:val="00291A3F"/>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51BB"/>
    <w:rsid w:val="0029530F"/>
    <w:rsid w:val="00295C19"/>
    <w:rsid w:val="0029606C"/>
    <w:rsid w:val="00296092"/>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B79"/>
    <w:rsid w:val="002A215D"/>
    <w:rsid w:val="002A25D0"/>
    <w:rsid w:val="002A26CD"/>
    <w:rsid w:val="002A2815"/>
    <w:rsid w:val="002A464B"/>
    <w:rsid w:val="002A4839"/>
    <w:rsid w:val="002A4AB2"/>
    <w:rsid w:val="002A4EEB"/>
    <w:rsid w:val="002A512D"/>
    <w:rsid w:val="002A5188"/>
    <w:rsid w:val="002A5265"/>
    <w:rsid w:val="002A5D13"/>
    <w:rsid w:val="002A5E54"/>
    <w:rsid w:val="002A5F31"/>
    <w:rsid w:val="002A625D"/>
    <w:rsid w:val="002A7058"/>
    <w:rsid w:val="002A723A"/>
    <w:rsid w:val="002A7F5F"/>
    <w:rsid w:val="002B03C6"/>
    <w:rsid w:val="002B0675"/>
    <w:rsid w:val="002B0927"/>
    <w:rsid w:val="002B1348"/>
    <w:rsid w:val="002B19FC"/>
    <w:rsid w:val="002B1ACB"/>
    <w:rsid w:val="002B1D19"/>
    <w:rsid w:val="002B229B"/>
    <w:rsid w:val="002B23EB"/>
    <w:rsid w:val="002B27D9"/>
    <w:rsid w:val="002B2E22"/>
    <w:rsid w:val="002B321E"/>
    <w:rsid w:val="002B3E3D"/>
    <w:rsid w:val="002B42D5"/>
    <w:rsid w:val="002B449D"/>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D16"/>
    <w:rsid w:val="002C3F94"/>
    <w:rsid w:val="002C4466"/>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414D"/>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5D01"/>
    <w:rsid w:val="002F5F94"/>
    <w:rsid w:val="002F6892"/>
    <w:rsid w:val="002F6BC6"/>
    <w:rsid w:val="002F70A9"/>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184"/>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FE0"/>
    <w:rsid w:val="0033208B"/>
    <w:rsid w:val="00332399"/>
    <w:rsid w:val="0033297A"/>
    <w:rsid w:val="00332E37"/>
    <w:rsid w:val="00332F13"/>
    <w:rsid w:val="0033328D"/>
    <w:rsid w:val="00333510"/>
    <w:rsid w:val="003337B7"/>
    <w:rsid w:val="00334CC9"/>
    <w:rsid w:val="003351C5"/>
    <w:rsid w:val="003352DE"/>
    <w:rsid w:val="00335411"/>
    <w:rsid w:val="003354DB"/>
    <w:rsid w:val="003355AE"/>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B73"/>
    <w:rsid w:val="003472E6"/>
    <w:rsid w:val="003478CB"/>
    <w:rsid w:val="00347B0D"/>
    <w:rsid w:val="00347F6B"/>
    <w:rsid w:val="00347FC8"/>
    <w:rsid w:val="00350411"/>
    <w:rsid w:val="00350C4D"/>
    <w:rsid w:val="00350CD1"/>
    <w:rsid w:val="00351943"/>
    <w:rsid w:val="00351C36"/>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204C"/>
    <w:rsid w:val="00362281"/>
    <w:rsid w:val="00362ED2"/>
    <w:rsid w:val="00364481"/>
    <w:rsid w:val="003646F1"/>
    <w:rsid w:val="0036485F"/>
    <w:rsid w:val="003653B4"/>
    <w:rsid w:val="00365954"/>
    <w:rsid w:val="00365CB4"/>
    <w:rsid w:val="00365D1B"/>
    <w:rsid w:val="00366069"/>
    <w:rsid w:val="0036682E"/>
    <w:rsid w:val="00366C7F"/>
    <w:rsid w:val="0036781E"/>
    <w:rsid w:val="00367C06"/>
    <w:rsid w:val="00367C5D"/>
    <w:rsid w:val="0037063E"/>
    <w:rsid w:val="0037064E"/>
    <w:rsid w:val="00370E67"/>
    <w:rsid w:val="00371AC7"/>
    <w:rsid w:val="00371F66"/>
    <w:rsid w:val="00372277"/>
    <w:rsid w:val="0037242B"/>
    <w:rsid w:val="00372895"/>
    <w:rsid w:val="00372C84"/>
    <w:rsid w:val="00372E30"/>
    <w:rsid w:val="003735B3"/>
    <w:rsid w:val="00373B03"/>
    <w:rsid w:val="00374322"/>
    <w:rsid w:val="00374655"/>
    <w:rsid w:val="0037492A"/>
    <w:rsid w:val="0037528F"/>
    <w:rsid w:val="00375351"/>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2BF"/>
    <w:rsid w:val="00383A58"/>
    <w:rsid w:val="00383E7D"/>
    <w:rsid w:val="003847FD"/>
    <w:rsid w:val="0038553B"/>
    <w:rsid w:val="0038573F"/>
    <w:rsid w:val="003858EF"/>
    <w:rsid w:val="00385AAD"/>
    <w:rsid w:val="00385B06"/>
    <w:rsid w:val="00385C26"/>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464"/>
    <w:rsid w:val="003A65B8"/>
    <w:rsid w:val="003A669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4D67"/>
    <w:rsid w:val="003B579C"/>
    <w:rsid w:val="003B5BAA"/>
    <w:rsid w:val="003B5C2E"/>
    <w:rsid w:val="003B5C47"/>
    <w:rsid w:val="003B63E2"/>
    <w:rsid w:val="003B6776"/>
    <w:rsid w:val="003B6E1F"/>
    <w:rsid w:val="003B6E44"/>
    <w:rsid w:val="003B6FC4"/>
    <w:rsid w:val="003B7A7C"/>
    <w:rsid w:val="003C00B0"/>
    <w:rsid w:val="003C062C"/>
    <w:rsid w:val="003C09B5"/>
    <w:rsid w:val="003C0D0E"/>
    <w:rsid w:val="003C0E94"/>
    <w:rsid w:val="003C1062"/>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D28"/>
    <w:rsid w:val="003F4603"/>
    <w:rsid w:val="003F489A"/>
    <w:rsid w:val="003F4AAB"/>
    <w:rsid w:val="003F4CE9"/>
    <w:rsid w:val="003F50B7"/>
    <w:rsid w:val="003F54FE"/>
    <w:rsid w:val="003F56EC"/>
    <w:rsid w:val="003F60E9"/>
    <w:rsid w:val="003F6F52"/>
    <w:rsid w:val="003F76CB"/>
    <w:rsid w:val="003F78CA"/>
    <w:rsid w:val="003F7C34"/>
    <w:rsid w:val="003F7D1E"/>
    <w:rsid w:val="004002B7"/>
    <w:rsid w:val="00400371"/>
    <w:rsid w:val="0040054E"/>
    <w:rsid w:val="004009BA"/>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FA"/>
    <w:rsid w:val="00404D4E"/>
    <w:rsid w:val="00405269"/>
    <w:rsid w:val="0040549E"/>
    <w:rsid w:val="004055F5"/>
    <w:rsid w:val="00405840"/>
    <w:rsid w:val="00406474"/>
    <w:rsid w:val="004069C7"/>
    <w:rsid w:val="00407EED"/>
    <w:rsid w:val="00407F2A"/>
    <w:rsid w:val="00410657"/>
    <w:rsid w:val="00410EED"/>
    <w:rsid w:val="00410F62"/>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992"/>
    <w:rsid w:val="00421BCA"/>
    <w:rsid w:val="00421D44"/>
    <w:rsid w:val="004221F2"/>
    <w:rsid w:val="004223ED"/>
    <w:rsid w:val="00422760"/>
    <w:rsid w:val="0042299B"/>
    <w:rsid w:val="00422A10"/>
    <w:rsid w:val="00422A25"/>
    <w:rsid w:val="00422A65"/>
    <w:rsid w:val="004230C2"/>
    <w:rsid w:val="004232DA"/>
    <w:rsid w:val="00423CAA"/>
    <w:rsid w:val="00424351"/>
    <w:rsid w:val="0042451F"/>
    <w:rsid w:val="004245E8"/>
    <w:rsid w:val="004254F3"/>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061"/>
    <w:rsid w:val="0045740A"/>
    <w:rsid w:val="00457B14"/>
    <w:rsid w:val="00457CF3"/>
    <w:rsid w:val="004605D1"/>
    <w:rsid w:val="004605FA"/>
    <w:rsid w:val="0046068A"/>
    <w:rsid w:val="00460C3F"/>
    <w:rsid w:val="00461569"/>
    <w:rsid w:val="0046173B"/>
    <w:rsid w:val="004618FE"/>
    <w:rsid w:val="0046210B"/>
    <w:rsid w:val="00462186"/>
    <w:rsid w:val="0046290B"/>
    <w:rsid w:val="00462A8F"/>
    <w:rsid w:val="00463076"/>
    <w:rsid w:val="00463391"/>
    <w:rsid w:val="004639A9"/>
    <w:rsid w:val="00463D73"/>
    <w:rsid w:val="004640AF"/>
    <w:rsid w:val="004646A0"/>
    <w:rsid w:val="00464A98"/>
    <w:rsid w:val="00464B50"/>
    <w:rsid w:val="00464EDB"/>
    <w:rsid w:val="004654A3"/>
    <w:rsid w:val="004657A7"/>
    <w:rsid w:val="00465AE8"/>
    <w:rsid w:val="00465C03"/>
    <w:rsid w:val="0046604F"/>
    <w:rsid w:val="004664DB"/>
    <w:rsid w:val="00466A81"/>
    <w:rsid w:val="00466BA1"/>
    <w:rsid w:val="00466D97"/>
    <w:rsid w:val="00467CA4"/>
    <w:rsid w:val="00470239"/>
    <w:rsid w:val="004708FE"/>
    <w:rsid w:val="00470BFF"/>
    <w:rsid w:val="00471926"/>
    <w:rsid w:val="00471CA5"/>
    <w:rsid w:val="00471CC5"/>
    <w:rsid w:val="0047402A"/>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D4"/>
    <w:rsid w:val="004A0750"/>
    <w:rsid w:val="004A0860"/>
    <w:rsid w:val="004A1190"/>
    <w:rsid w:val="004A1697"/>
    <w:rsid w:val="004A19B6"/>
    <w:rsid w:val="004A1A12"/>
    <w:rsid w:val="004A1B12"/>
    <w:rsid w:val="004A1BA0"/>
    <w:rsid w:val="004A20E7"/>
    <w:rsid w:val="004A27B7"/>
    <w:rsid w:val="004A31FA"/>
    <w:rsid w:val="004A3988"/>
    <w:rsid w:val="004A40A8"/>
    <w:rsid w:val="004A42D6"/>
    <w:rsid w:val="004A4B9C"/>
    <w:rsid w:val="004A548F"/>
    <w:rsid w:val="004A5D2C"/>
    <w:rsid w:val="004A625D"/>
    <w:rsid w:val="004A6ACE"/>
    <w:rsid w:val="004A6DF9"/>
    <w:rsid w:val="004A70A0"/>
    <w:rsid w:val="004A770D"/>
    <w:rsid w:val="004A79C5"/>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7A0"/>
    <w:rsid w:val="004B4EA3"/>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9EE"/>
    <w:rsid w:val="004C347B"/>
    <w:rsid w:val="004C357B"/>
    <w:rsid w:val="004C3A0B"/>
    <w:rsid w:val="004C3BC4"/>
    <w:rsid w:val="004C4C05"/>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71A7"/>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0ED"/>
    <w:rsid w:val="004E3934"/>
    <w:rsid w:val="004E3FEF"/>
    <w:rsid w:val="004E45A3"/>
    <w:rsid w:val="004E5042"/>
    <w:rsid w:val="004E51A5"/>
    <w:rsid w:val="004E5466"/>
    <w:rsid w:val="004E6308"/>
    <w:rsid w:val="004E65B4"/>
    <w:rsid w:val="004E6978"/>
    <w:rsid w:val="004E6D51"/>
    <w:rsid w:val="004E7427"/>
    <w:rsid w:val="004E7F59"/>
    <w:rsid w:val="004F0749"/>
    <w:rsid w:val="004F089B"/>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4F7DA3"/>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299"/>
    <w:rsid w:val="0050682D"/>
    <w:rsid w:val="00506B3B"/>
    <w:rsid w:val="00506B82"/>
    <w:rsid w:val="00506DF8"/>
    <w:rsid w:val="005077FD"/>
    <w:rsid w:val="00507CBC"/>
    <w:rsid w:val="00507DD3"/>
    <w:rsid w:val="00510145"/>
    <w:rsid w:val="00510402"/>
    <w:rsid w:val="005107A2"/>
    <w:rsid w:val="00511034"/>
    <w:rsid w:val="005114C5"/>
    <w:rsid w:val="00511786"/>
    <w:rsid w:val="00512655"/>
    <w:rsid w:val="00512867"/>
    <w:rsid w:val="00512B4A"/>
    <w:rsid w:val="00512D39"/>
    <w:rsid w:val="00513B4C"/>
    <w:rsid w:val="00513CB1"/>
    <w:rsid w:val="00513F2B"/>
    <w:rsid w:val="005141E7"/>
    <w:rsid w:val="005143B5"/>
    <w:rsid w:val="005143B7"/>
    <w:rsid w:val="00514877"/>
    <w:rsid w:val="0051497E"/>
    <w:rsid w:val="00515024"/>
    <w:rsid w:val="00515157"/>
    <w:rsid w:val="00515236"/>
    <w:rsid w:val="00515291"/>
    <w:rsid w:val="005156C2"/>
    <w:rsid w:val="005160F2"/>
    <w:rsid w:val="00516860"/>
    <w:rsid w:val="005168E2"/>
    <w:rsid w:val="00516A17"/>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2BCC"/>
    <w:rsid w:val="005431AB"/>
    <w:rsid w:val="005437E4"/>
    <w:rsid w:val="00543A7A"/>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5DB"/>
    <w:rsid w:val="0056094F"/>
    <w:rsid w:val="00561704"/>
    <w:rsid w:val="005618BB"/>
    <w:rsid w:val="00561F01"/>
    <w:rsid w:val="00562864"/>
    <w:rsid w:val="00562AC0"/>
    <w:rsid w:val="0056374C"/>
    <w:rsid w:val="005640B3"/>
    <w:rsid w:val="0056437B"/>
    <w:rsid w:val="005644FA"/>
    <w:rsid w:val="0056453F"/>
    <w:rsid w:val="00564C62"/>
    <w:rsid w:val="00565D97"/>
    <w:rsid w:val="0056611B"/>
    <w:rsid w:val="005668B2"/>
    <w:rsid w:val="0056698A"/>
    <w:rsid w:val="00567575"/>
    <w:rsid w:val="005677FD"/>
    <w:rsid w:val="00567D33"/>
    <w:rsid w:val="00567FFD"/>
    <w:rsid w:val="00570C2B"/>
    <w:rsid w:val="005716D6"/>
    <w:rsid w:val="00571BED"/>
    <w:rsid w:val="005720D4"/>
    <w:rsid w:val="00572AAD"/>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32F9"/>
    <w:rsid w:val="00583851"/>
    <w:rsid w:val="0058399A"/>
    <w:rsid w:val="00583B93"/>
    <w:rsid w:val="00584886"/>
    <w:rsid w:val="00585232"/>
    <w:rsid w:val="00585435"/>
    <w:rsid w:val="00586365"/>
    <w:rsid w:val="0058709F"/>
    <w:rsid w:val="0058730F"/>
    <w:rsid w:val="00587511"/>
    <w:rsid w:val="00587914"/>
    <w:rsid w:val="00587CED"/>
    <w:rsid w:val="00590185"/>
    <w:rsid w:val="00590886"/>
    <w:rsid w:val="00590F8A"/>
    <w:rsid w:val="005915D2"/>
    <w:rsid w:val="00591F01"/>
    <w:rsid w:val="0059241B"/>
    <w:rsid w:val="0059248B"/>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33B"/>
    <w:rsid w:val="00597BF8"/>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5298"/>
    <w:rsid w:val="005A5447"/>
    <w:rsid w:val="005A5538"/>
    <w:rsid w:val="005A55B0"/>
    <w:rsid w:val="005A66D2"/>
    <w:rsid w:val="005A76F5"/>
    <w:rsid w:val="005B00F3"/>
    <w:rsid w:val="005B0195"/>
    <w:rsid w:val="005B0309"/>
    <w:rsid w:val="005B0661"/>
    <w:rsid w:val="005B0784"/>
    <w:rsid w:val="005B11FB"/>
    <w:rsid w:val="005B1445"/>
    <w:rsid w:val="005B15A7"/>
    <w:rsid w:val="005B185F"/>
    <w:rsid w:val="005B1BE5"/>
    <w:rsid w:val="005B1DDA"/>
    <w:rsid w:val="005B21A2"/>
    <w:rsid w:val="005B27F8"/>
    <w:rsid w:val="005B2B21"/>
    <w:rsid w:val="005B3416"/>
    <w:rsid w:val="005B3426"/>
    <w:rsid w:val="005B419F"/>
    <w:rsid w:val="005B433D"/>
    <w:rsid w:val="005B43F8"/>
    <w:rsid w:val="005B4970"/>
    <w:rsid w:val="005B52B7"/>
    <w:rsid w:val="005B600E"/>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ACA"/>
    <w:rsid w:val="005D1E5B"/>
    <w:rsid w:val="005D260C"/>
    <w:rsid w:val="005D2835"/>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C53"/>
    <w:rsid w:val="005E00C1"/>
    <w:rsid w:val="005E0761"/>
    <w:rsid w:val="005E0AF8"/>
    <w:rsid w:val="005E0BF2"/>
    <w:rsid w:val="005E0C26"/>
    <w:rsid w:val="005E0D95"/>
    <w:rsid w:val="005E1063"/>
    <w:rsid w:val="005E12DF"/>
    <w:rsid w:val="005E14FA"/>
    <w:rsid w:val="005E17F4"/>
    <w:rsid w:val="005E198A"/>
    <w:rsid w:val="005E1C4D"/>
    <w:rsid w:val="005E1E4A"/>
    <w:rsid w:val="005E1ED8"/>
    <w:rsid w:val="005E1F0E"/>
    <w:rsid w:val="005E222F"/>
    <w:rsid w:val="005E252B"/>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5742"/>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C24"/>
    <w:rsid w:val="00612296"/>
    <w:rsid w:val="006122FF"/>
    <w:rsid w:val="006123AA"/>
    <w:rsid w:val="00613441"/>
    <w:rsid w:val="006134E3"/>
    <w:rsid w:val="00613714"/>
    <w:rsid w:val="006137F6"/>
    <w:rsid w:val="00613C1B"/>
    <w:rsid w:val="006140BF"/>
    <w:rsid w:val="006146C4"/>
    <w:rsid w:val="00614718"/>
    <w:rsid w:val="0061527A"/>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661"/>
    <w:rsid w:val="00620961"/>
    <w:rsid w:val="00620A49"/>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40CB5"/>
    <w:rsid w:val="00640CD6"/>
    <w:rsid w:val="006413BC"/>
    <w:rsid w:val="00641C2E"/>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80511"/>
    <w:rsid w:val="00680654"/>
    <w:rsid w:val="006808D4"/>
    <w:rsid w:val="00680A4F"/>
    <w:rsid w:val="00680CB2"/>
    <w:rsid w:val="00680FE5"/>
    <w:rsid w:val="00680FFB"/>
    <w:rsid w:val="00681051"/>
    <w:rsid w:val="006811DA"/>
    <w:rsid w:val="00681D60"/>
    <w:rsid w:val="00682179"/>
    <w:rsid w:val="006828D2"/>
    <w:rsid w:val="00682E89"/>
    <w:rsid w:val="00683339"/>
    <w:rsid w:val="0068465D"/>
    <w:rsid w:val="00684CFC"/>
    <w:rsid w:val="00685026"/>
    <w:rsid w:val="006855D0"/>
    <w:rsid w:val="00685B8E"/>
    <w:rsid w:val="00686005"/>
    <w:rsid w:val="006863FE"/>
    <w:rsid w:val="006868D4"/>
    <w:rsid w:val="00686D6D"/>
    <w:rsid w:val="006870C5"/>
    <w:rsid w:val="00687159"/>
    <w:rsid w:val="00687522"/>
    <w:rsid w:val="00687658"/>
    <w:rsid w:val="006877B2"/>
    <w:rsid w:val="00687F39"/>
    <w:rsid w:val="0069064F"/>
    <w:rsid w:val="00690759"/>
    <w:rsid w:val="006910E4"/>
    <w:rsid w:val="0069146F"/>
    <w:rsid w:val="006917BF"/>
    <w:rsid w:val="006918DF"/>
    <w:rsid w:val="00691D32"/>
    <w:rsid w:val="00691D96"/>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ABB"/>
    <w:rsid w:val="006A3BE4"/>
    <w:rsid w:val="006A4A8F"/>
    <w:rsid w:val="006A4B1D"/>
    <w:rsid w:val="006A4C31"/>
    <w:rsid w:val="006A4CBA"/>
    <w:rsid w:val="006A5351"/>
    <w:rsid w:val="006A57DA"/>
    <w:rsid w:val="006A67CF"/>
    <w:rsid w:val="006A692B"/>
    <w:rsid w:val="006A6975"/>
    <w:rsid w:val="006A69CD"/>
    <w:rsid w:val="006A6D9D"/>
    <w:rsid w:val="006A772B"/>
    <w:rsid w:val="006A7CB3"/>
    <w:rsid w:val="006B0454"/>
    <w:rsid w:val="006B0D05"/>
    <w:rsid w:val="006B0E97"/>
    <w:rsid w:val="006B0ED2"/>
    <w:rsid w:val="006B101E"/>
    <w:rsid w:val="006B113E"/>
    <w:rsid w:val="006B17EF"/>
    <w:rsid w:val="006B2854"/>
    <w:rsid w:val="006B2AFE"/>
    <w:rsid w:val="006B3077"/>
    <w:rsid w:val="006B30E4"/>
    <w:rsid w:val="006B3420"/>
    <w:rsid w:val="006B3451"/>
    <w:rsid w:val="006B35CB"/>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3D2C"/>
    <w:rsid w:val="006C402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2161"/>
    <w:rsid w:val="006D254D"/>
    <w:rsid w:val="006D2864"/>
    <w:rsid w:val="006D3179"/>
    <w:rsid w:val="006D370F"/>
    <w:rsid w:val="006D3D90"/>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F065F"/>
    <w:rsid w:val="006F0829"/>
    <w:rsid w:val="006F0F1C"/>
    <w:rsid w:val="006F1748"/>
    <w:rsid w:val="006F1AC6"/>
    <w:rsid w:val="006F1BA4"/>
    <w:rsid w:val="006F275C"/>
    <w:rsid w:val="006F2E6E"/>
    <w:rsid w:val="006F2ECF"/>
    <w:rsid w:val="006F3B59"/>
    <w:rsid w:val="006F4963"/>
    <w:rsid w:val="006F51AA"/>
    <w:rsid w:val="006F5637"/>
    <w:rsid w:val="006F5731"/>
    <w:rsid w:val="006F60E8"/>
    <w:rsid w:val="006F623F"/>
    <w:rsid w:val="006F65B6"/>
    <w:rsid w:val="006F743B"/>
    <w:rsid w:val="006F764F"/>
    <w:rsid w:val="006F7AD3"/>
    <w:rsid w:val="006F7B02"/>
    <w:rsid w:val="00700222"/>
    <w:rsid w:val="007003F9"/>
    <w:rsid w:val="00700863"/>
    <w:rsid w:val="00700E2D"/>
    <w:rsid w:val="00700F81"/>
    <w:rsid w:val="00701043"/>
    <w:rsid w:val="0070106A"/>
    <w:rsid w:val="00701632"/>
    <w:rsid w:val="00701890"/>
    <w:rsid w:val="00701935"/>
    <w:rsid w:val="00701EB4"/>
    <w:rsid w:val="007024D0"/>
    <w:rsid w:val="00702815"/>
    <w:rsid w:val="00702CCD"/>
    <w:rsid w:val="00702EFC"/>
    <w:rsid w:val="007032D6"/>
    <w:rsid w:val="00703DFE"/>
    <w:rsid w:val="00704A28"/>
    <w:rsid w:val="00705297"/>
    <w:rsid w:val="00706871"/>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1CC"/>
    <w:rsid w:val="0071221F"/>
    <w:rsid w:val="0071246C"/>
    <w:rsid w:val="007130F8"/>
    <w:rsid w:val="00713844"/>
    <w:rsid w:val="00713D13"/>
    <w:rsid w:val="007144E3"/>
    <w:rsid w:val="00714FAC"/>
    <w:rsid w:val="00715200"/>
    <w:rsid w:val="00715431"/>
    <w:rsid w:val="00715D4D"/>
    <w:rsid w:val="00716692"/>
    <w:rsid w:val="007174F6"/>
    <w:rsid w:val="007175F5"/>
    <w:rsid w:val="00717955"/>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A0F"/>
    <w:rsid w:val="0072459B"/>
    <w:rsid w:val="00724EAE"/>
    <w:rsid w:val="00725234"/>
    <w:rsid w:val="007255A8"/>
    <w:rsid w:val="00725731"/>
    <w:rsid w:val="00725F29"/>
    <w:rsid w:val="007261AC"/>
    <w:rsid w:val="007267CE"/>
    <w:rsid w:val="00727E4C"/>
    <w:rsid w:val="00727EBC"/>
    <w:rsid w:val="0073012D"/>
    <w:rsid w:val="0073016F"/>
    <w:rsid w:val="00730563"/>
    <w:rsid w:val="0073065D"/>
    <w:rsid w:val="00730785"/>
    <w:rsid w:val="00730AFB"/>
    <w:rsid w:val="00730D35"/>
    <w:rsid w:val="00731893"/>
    <w:rsid w:val="00731A0E"/>
    <w:rsid w:val="00732408"/>
    <w:rsid w:val="00732B88"/>
    <w:rsid w:val="00732E64"/>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172"/>
    <w:rsid w:val="007404F7"/>
    <w:rsid w:val="00740537"/>
    <w:rsid w:val="0074098A"/>
    <w:rsid w:val="00741098"/>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A9C"/>
    <w:rsid w:val="00771B11"/>
    <w:rsid w:val="00771C9A"/>
    <w:rsid w:val="00772016"/>
    <w:rsid w:val="007723F9"/>
    <w:rsid w:val="00772D16"/>
    <w:rsid w:val="00773AB8"/>
    <w:rsid w:val="00773D38"/>
    <w:rsid w:val="007741EA"/>
    <w:rsid w:val="00774714"/>
    <w:rsid w:val="00775101"/>
    <w:rsid w:val="0077535D"/>
    <w:rsid w:val="00775639"/>
    <w:rsid w:val="007757E0"/>
    <w:rsid w:val="00775DFA"/>
    <w:rsid w:val="007761E3"/>
    <w:rsid w:val="007766D6"/>
    <w:rsid w:val="007767C2"/>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21B"/>
    <w:rsid w:val="00791A49"/>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4A8"/>
    <w:rsid w:val="00795C51"/>
    <w:rsid w:val="00796349"/>
    <w:rsid w:val="0079667C"/>
    <w:rsid w:val="00796AE4"/>
    <w:rsid w:val="00797CB1"/>
    <w:rsid w:val="007A02D1"/>
    <w:rsid w:val="007A0613"/>
    <w:rsid w:val="007A0A28"/>
    <w:rsid w:val="007A128D"/>
    <w:rsid w:val="007A196D"/>
    <w:rsid w:val="007A2463"/>
    <w:rsid w:val="007A29A7"/>
    <w:rsid w:val="007A29BA"/>
    <w:rsid w:val="007A2B70"/>
    <w:rsid w:val="007A2E21"/>
    <w:rsid w:val="007A2EE3"/>
    <w:rsid w:val="007A38AF"/>
    <w:rsid w:val="007A3A2C"/>
    <w:rsid w:val="007A3F36"/>
    <w:rsid w:val="007A4605"/>
    <w:rsid w:val="007A4AB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2E0"/>
    <w:rsid w:val="007D23FE"/>
    <w:rsid w:val="007D26FC"/>
    <w:rsid w:val="007D2F5E"/>
    <w:rsid w:val="007D3042"/>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203"/>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A92"/>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A58"/>
    <w:rsid w:val="00855E88"/>
    <w:rsid w:val="00856494"/>
    <w:rsid w:val="008567BC"/>
    <w:rsid w:val="0085701E"/>
    <w:rsid w:val="008579A0"/>
    <w:rsid w:val="008579AC"/>
    <w:rsid w:val="008601E8"/>
    <w:rsid w:val="008610AF"/>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96D"/>
    <w:rsid w:val="00872E47"/>
    <w:rsid w:val="00872FAA"/>
    <w:rsid w:val="00873B45"/>
    <w:rsid w:val="008740FB"/>
    <w:rsid w:val="0087451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205"/>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212F"/>
    <w:rsid w:val="00892F00"/>
    <w:rsid w:val="00892F4B"/>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A0E7F"/>
    <w:rsid w:val="008A0F79"/>
    <w:rsid w:val="008A10CB"/>
    <w:rsid w:val="008A158E"/>
    <w:rsid w:val="008A1892"/>
    <w:rsid w:val="008A1ABD"/>
    <w:rsid w:val="008A1EAD"/>
    <w:rsid w:val="008A20F2"/>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997"/>
    <w:rsid w:val="008B5999"/>
    <w:rsid w:val="008B599F"/>
    <w:rsid w:val="008B5B38"/>
    <w:rsid w:val="008B5F4E"/>
    <w:rsid w:val="008B6053"/>
    <w:rsid w:val="008B6464"/>
    <w:rsid w:val="008B6B9D"/>
    <w:rsid w:val="008B722A"/>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CB4"/>
    <w:rsid w:val="008C649F"/>
    <w:rsid w:val="008C64C6"/>
    <w:rsid w:val="008C6BA3"/>
    <w:rsid w:val="008C6D00"/>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604C"/>
    <w:rsid w:val="008D6291"/>
    <w:rsid w:val="008D66D2"/>
    <w:rsid w:val="008D72FC"/>
    <w:rsid w:val="008D78B5"/>
    <w:rsid w:val="008D7EF8"/>
    <w:rsid w:val="008E00E2"/>
    <w:rsid w:val="008E0CC3"/>
    <w:rsid w:val="008E0D9F"/>
    <w:rsid w:val="008E0DC7"/>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6F7"/>
    <w:rsid w:val="00910A04"/>
    <w:rsid w:val="00910AB7"/>
    <w:rsid w:val="00910EBE"/>
    <w:rsid w:val="00911BE1"/>
    <w:rsid w:val="0091206D"/>
    <w:rsid w:val="00913135"/>
    <w:rsid w:val="009142CC"/>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D7"/>
    <w:rsid w:val="00954759"/>
    <w:rsid w:val="00955186"/>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710"/>
    <w:rsid w:val="009648E6"/>
    <w:rsid w:val="00964E71"/>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7E9"/>
    <w:rsid w:val="00972CCB"/>
    <w:rsid w:val="00972CE6"/>
    <w:rsid w:val="009746E7"/>
    <w:rsid w:val="00974BB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10B0"/>
    <w:rsid w:val="00991231"/>
    <w:rsid w:val="00991816"/>
    <w:rsid w:val="00991A3C"/>
    <w:rsid w:val="00992448"/>
    <w:rsid w:val="009927F4"/>
    <w:rsid w:val="009928C2"/>
    <w:rsid w:val="00992AE7"/>
    <w:rsid w:val="00992F0E"/>
    <w:rsid w:val="0099301F"/>
    <w:rsid w:val="009934CE"/>
    <w:rsid w:val="00993C3E"/>
    <w:rsid w:val="00993D1B"/>
    <w:rsid w:val="00993FFB"/>
    <w:rsid w:val="009943CD"/>
    <w:rsid w:val="00994C46"/>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31EB"/>
    <w:rsid w:val="009A3467"/>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C7F"/>
    <w:rsid w:val="009A7F6E"/>
    <w:rsid w:val="009B05BE"/>
    <w:rsid w:val="009B0BF2"/>
    <w:rsid w:val="009B1330"/>
    <w:rsid w:val="009B1799"/>
    <w:rsid w:val="009B1A1B"/>
    <w:rsid w:val="009B1CEA"/>
    <w:rsid w:val="009B1D7B"/>
    <w:rsid w:val="009B1DDD"/>
    <w:rsid w:val="009B215B"/>
    <w:rsid w:val="009B22A1"/>
    <w:rsid w:val="009B2D68"/>
    <w:rsid w:val="009B2F6E"/>
    <w:rsid w:val="009B3029"/>
    <w:rsid w:val="009B3EEA"/>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942"/>
    <w:rsid w:val="009C1BB8"/>
    <w:rsid w:val="009C252B"/>
    <w:rsid w:val="009C291B"/>
    <w:rsid w:val="009C3A30"/>
    <w:rsid w:val="009C3C96"/>
    <w:rsid w:val="009C412A"/>
    <w:rsid w:val="009C4C83"/>
    <w:rsid w:val="009C55BA"/>
    <w:rsid w:val="009C5BAC"/>
    <w:rsid w:val="009C5BEC"/>
    <w:rsid w:val="009C61A5"/>
    <w:rsid w:val="009C656D"/>
    <w:rsid w:val="009C67BE"/>
    <w:rsid w:val="009C7003"/>
    <w:rsid w:val="009C7506"/>
    <w:rsid w:val="009C75E0"/>
    <w:rsid w:val="009C78CA"/>
    <w:rsid w:val="009C7A31"/>
    <w:rsid w:val="009C7C42"/>
    <w:rsid w:val="009C7D94"/>
    <w:rsid w:val="009D0794"/>
    <w:rsid w:val="009D0CE6"/>
    <w:rsid w:val="009D173D"/>
    <w:rsid w:val="009D1C2D"/>
    <w:rsid w:val="009D1D1C"/>
    <w:rsid w:val="009D1F46"/>
    <w:rsid w:val="009D2843"/>
    <w:rsid w:val="009D3719"/>
    <w:rsid w:val="009D4132"/>
    <w:rsid w:val="009D42E6"/>
    <w:rsid w:val="009D42ED"/>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ED0"/>
    <w:rsid w:val="009E4341"/>
    <w:rsid w:val="009E4392"/>
    <w:rsid w:val="009E5113"/>
    <w:rsid w:val="009E55D1"/>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434"/>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B5"/>
    <w:rsid w:val="00A05408"/>
    <w:rsid w:val="00A05576"/>
    <w:rsid w:val="00A0582F"/>
    <w:rsid w:val="00A05E90"/>
    <w:rsid w:val="00A05EAB"/>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7C"/>
    <w:rsid w:val="00A13190"/>
    <w:rsid w:val="00A13765"/>
    <w:rsid w:val="00A139B6"/>
    <w:rsid w:val="00A13DAA"/>
    <w:rsid w:val="00A14719"/>
    <w:rsid w:val="00A148F6"/>
    <w:rsid w:val="00A14AC8"/>
    <w:rsid w:val="00A15DE0"/>
    <w:rsid w:val="00A15EE0"/>
    <w:rsid w:val="00A16061"/>
    <w:rsid w:val="00A165FE"/>
    <w:rsid w:val="00A16D74"/>
    <w:rsid w:val="00A16EEE"/>
    <w:rsid w:val="00A1733B"/>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70D6"/>
    <w:rsid w:val="00A2746C"/>
    <w:rsid w:val="00A27DE7"/>
    <w:rsid w:val="00A302DC"/>
    <w:rsid w:val="00A3032D"/>
    <w:rsid w:val="00A312B3"/>
    <w:rsid w:val="00A3198A"/>
    <w:rsid w:val="00A31D7C"/>
    <w:rsid w:val="00A323DC"/>
    <w:rsid w:val="00A32910"/>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30C"/>
    <w:rsid w:val="00A64537"/>
    <w:rsid w:val="00A64A43"/>
    <w:rsid w:val="00A64B50"/>
    <w:rsid w:val="00A64E5B"/>
    <w:rsid w:val="00A64F65"/>
    <w:rsid w:val="00A64FC4"/>
    <w:rsid w:val="00A65A84"/>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F19"/>
    <w:rsid w:val="00A73031"/>
    <w:rsid w:val="00A73486"/>
    <w:rsid w:val="00A73D68"/>
    <w:rsid w:val="00A74491"/>
    <w:rsid w:val="00A74FBA"/>
    <w:rsid w:val="00A75456"/>
    <w:rsid w:val="00A762AB"/>
    <w:rsid w:val="00A76C6D"/>
    <w:rsid w:val="00A76E23"/>
    <w:rsid w:val="00A802C9"/>
    <w:rsid w:val="00A8086E"/>
    <w:rsid w:val="00A80914"/>
    <w:rsid w:val="00A80B98"/>
    <w:rsid w:val="00A81006"/>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2E1"/>
    <w:rsid w:val="00A8572F"/>
    <w:rsid w:val="00A85A81"/>
    <w:rsid w:val="00A86B3A"/>
    <w:rsid w:val="00A86FBB"/>
    <w:rsid w:val="00A87787"/>
    <w:rsid w:val="00A87834"/>
    <w:rsid w:val="00A8799E"/>
    <w:rsid w:val="00A87B93"/>
    <w:rsid w:val="00A87BA2"/>
    <w:rsid w:val="00A87E87"/>
    <w:rsid w:val="00A906A3"/>
    <w:rsid w:val="00A908ED"/>
    <w:rsid w:val="00A90D4D"/>
    <w:rsid w:val="00A91019"/>
    <w:rsid w:val="00A91299"/>
    <w:rsid w:val="00A91768"/>
    <w:rsid w:val="00A91A0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1F84"/>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90D"/>
    <w:rsid w:val="00AC2973"/>
    <w:rsid w:val="00AC29DF"/>
    <w:rsid w:val="00AC2B60"/>
    <w:rsid w:val="00AC3E82"/>
    <w:rsid w:val="00AC3F21"/>
    <w:rsid w:val="00AC4118"/>
    <w:rsid w:val="00AC4BE5"/>
    <w:rsid w:val="00AC4C0B"/>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CCD"/>
    <w:rsid w:val="00AD3F88"/>
    <w:rsid w:val="00AD4030"/>
    <w:rsid w:val="00AD44BB"/>
    <w:rsid w:val="00AD4E53"/>
    <w:rsid w:val="00AD54EC"/>
    <w:rsid w:val="00AD55E3"/>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8E5"/>
    <w:rsid w:val="00AE394C"/>
    <w:rsid w:val="00AE39A0"/>
    <w:rsid w:val="00AE40E0"/>
    <w:rsid w:val="00AE44D6"/>
    <w:rsid w:val="00AE4505"/>
    <w:rsid w:val="00AE49B8"/>
    <w:rsid w:val="00AE4A33"/>
    <w:rsid w:val="00AE6411"/>
    <w:rsid w:val="00AE6D63"/>
    <w:rsid w:val="00AE75B5"/>
    <w:rsid w:val="00AE7F7A"/>
    <w:rsid w:val="00AF0202"/>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277"/>
    <w:rsid w:val="00AF55A8"/>
    <w:rsid w:val="00AF6218"/>
    <w:rsid w:val="00AF7838"/>
    <w:rsid w:val="00AF78C4"/>
    <w:rsid w:val="00B000FE"/>
    <w:rsid w:val="00B0069F"/>
    <w:rsid w:val="00B00776"/>
    <w:rsid w:val="00B00C72"/>
    <w:rsid w:val="00B02772"/>
    <w:rsid w:val="00B02CCF"/>
    <w:rsid w:val="00B02F57"/>
    <w:rsid w:val="00B03112"/>
    <w:rsid w:val="00B03424"/>
    <w:rsid w:val="00B036F7"/>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379C"/>
    <w:rsid w:val="00B1437F"/>
    <w:rsid w:val="00B14559"/>
    <w:rsid w:val="00B14B8E"/>
    <w:rsid w:val="00B14FB1"/>
    <w:rsid w:val="00B14FFE"/>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9D4"/>
    <w:rsid w:val="00B445BF"/>
    <w:rsid w:val="00B45822"/>
    <w:rsid w:val="00B4589A"/>
    <w:rsid w:val="00B460A7"/>
    <w:rsid w:val="00B462B3"/>
    <w:rsid w:val="00B4671A"/>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939"/>
    <w:rsid w:val="00B74A1E"/>
    <w:rsid w:val="00B74A3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E76"/>
    <w:rsid w:val="00B83123"/>
    <w:rsid w:val="00B83672"/>
    <w:rsid w:val="00B8383B"/>
    <w:rsid w:val="00B83DB6"/>
    <w:rsid w:val="00B84582"/>
    <w:rsid w:val="00B8485A"/>
    <w:rsid w:val="00B84B19"/>
    <w:rsid w:val="00B84DFF"/>
    <w:rsid w:val="00B84E19"/>
    <w:rsid w:val="00B85077"/>
    <w:rsid w:val="00B851B5"/>
    <w:rsid w:val="00B8525D"/>
    <w:rsid w:val="00B85330"/>
    <w:rsid w:val="00B86C88"/>
    <w:rsid w:val="00B87131"/>
    <w:rsid w:val="00B8718C"/>
    <w:rsid w:val="00B874AF"/>
    <w:rsid w:val="00B909F5"/>
    <w:rsid w:val="00B90E05"/>
    <w:rsid w:val="00B90E94"/>
    <w:rsid w:val="00B91176"/>
    <w:rsid w:val="00B91C1B"/>
    <w:rsid w:val="00B92176"/>
    <w:rsid w:val="00B928C6"/>
    <w:rsid w:val="00B92AC0"/>
    <w:rsid w:val="00B93632"/>
    <w:rsid w:val="00B9390B"/>
    <w:rsid w:val="00B94009"/>
    <w:rsid w:val="00B940F0"/>
    <w:rsid w:val="00B94E42"/>
    <w:rsid w:val="00B95112"/>
    <w:rsid w:val="00B956F5"/>
    <w:rsid w:val="00B95E30"/>
    <w:rsid w:val="00B95EC7"/>
    <w:rsid w:val="00B96099"/>
    <w:rsid w:val="00B964E1"/>
    <w:rsid w:val="00B96A94"/>
    <w:rsid w:val="00B97AEE"/>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A34"/>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765"/>
    <w:rsid w:val="00BB25EF"/>
    <w:rsid w:val="00BB29DF"/>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4B4F"/>
    <w:rsid w:val="00BD5C02"/>
    <w:rsid w:val="00BD5D19"/>
    <w:rsid w:val="00BD6010"/>
    <w:rsid w:val="00BD6122"/>
    <w:rsid w:val="00BD640B"/>
    <w:rsid w:val="00BD6523"/>
    <w:rsid w:val="00BD663A"/>
    <w:rsid w:val="00BD6A15"/>
    <w:rsid w:val="00BD6EE7"/>
    <w:rsid w:val="00BD77BC"/>
    <w:rsid w:val="00BD7BAE"/>
    <w:rsid w:val="00BD7E45"/>
    <w:rsid w:val="00BD7FC1"/>
    <w:rsid w:val="00BE0239"/>
    <w:rsid w:val="00BE0595"/>
    <w:rsid w:val="00BE12C1"/>
    <w:rsid w:val="00BE20FD"/>
    <w:rsid w:val="00BE2B0C"/>
    <w:rsid w:val="00BE2EAF"/>
    <w:rsid w:val="00BE2F04"/>
    <w:rsid w:val="00BE30AC"/>
    <w:rsid w:val="00BE320B"/>
    <w:rsid w:val="00BE3255"/>
    <w:rsid w:val="00BE37DE"/>
    <w:rsid w:val="00BE3BF4"/>
    <w:rsid w:val="00BE45EE"/>
    <w:rsid w:val="00BE50EC"/>
    <w:rsid w:val="00BE56C5"/>
    <w:rsid w:val="00BE5908"/>
    <w:rsid w:val="00BE5A34"/>
    <w:rsid w:val="00BE5B1F"/>
    <w:rsid w:val="00BE6392"/>
    <w:rsid w:val="00BE6F70"/>
    <w:rsid w:val="00BE7441"/>
    <w:rsid w:val="00BE75B6"/>
    <w:rsid w:val="00BE76E3"/>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D0"/>
    <w:rsid w:val="00C0636D"/>
    <w:rsid w:val="00C06617"/>
    <w:rsid w:val="00C06F8E"/>
    <w:rsid w:val="00C078C8"/>
    <w:rsid w:val="00C07E93"/>
    <w:rsid w:val="00C1087F"/>
    <w:rsid w:val="00C1093A"/>
    <w:rsid w:val="00C11713"/>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14AC"/>
    <w:rsid w:val="00C31688"/>
    <w:rsid w:val="00C31A43"/>
    <w:rsid w:val="00C31F3E"/>
    <w:rsid w:val="00C3247C"/>
    <w:rsid w:val="00C32878"/>
    <w:rsid w:val="00C328AA"/>
    <w:rsid w:val="00C329F3"/>
    <w:rsid w:val="00C32E4B"/>
    <w:rsid w:val="00C333CE"/>
    <w:rsid w:val="00C3363F"/>
    <w:rsid w:val="00C33A96"/>
    <w:rsid w:val="00C33AD4"/>
    <w:rsid w:val="00C34975"/>
    <w:rsid w:val="00C34C1D"/>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6F"/>
    <w:rsid w:val="00C4507D"/>
    <w:rsid w:val="00C45F78"/>
    <w:rsid w:val="00C462B7"/>
    <w:rsid w:val="00C46E37"/>
    <w:rsid w:val="00C474DE"/>
    <w:rsid w:val="00C477BC"/>
    <w:rsid w:val="00C47DAE"/>
    <w:rsid w:val="00C50630"/>
    <w:rsid w:val="00C5074D"/>
    <w:rsid w:val="00C5089C"/>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140"/>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12D3"/>
    <w:rsid w:val="00C62346"/>
    <w:rsid w:val="00C627FE"/>
    <w:rsid w:val="00C62A09"/>
    <w:rsid w:val="00C632DB"/>
    <w:rsid w:val="00C6340C"/>
    <w:rsid w:val="00C63496"/>
    <w:rsid w:val="00C63952"/>
    <w:rsid w:val="00C6409C"/>
    <w:rsid w:val="00C6431C"/>
    <w:rsid w:val="00C6444E"/>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734"/>
    <w:rsid w:val="00C74B26"/>
    <w:rsid w:val="00C75100"/>
    <w:rsid w:val="00C75CA0"/>
    <w:rsid w:val="00C75CA6"/>
    <w:rsid w:val="00C761F2"/>
    <w:rsid w:val="00C800B4"/>
    <w:rsid w:val="00C801C8"/>
    <w:rsid w:val="00C803ED"/>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B3"/>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A7E"/>
    <w:rsid w:val="00CD4F79"/>
    <w:rsid w:val="00CD535C"/>
    <w:rsid w:val="00CD59FE"/>
    <w:rsid w:val="00CD5EDC"/>
    <w:rsid w:val="00CD6191"/>
    <w:rsid w:val="00CD7229"/>
    <w:rsid w:val="00CD7FFC"/>
    <w:rsid w:val="00CE00C9"/>
    <w:rsid w:val="00CE0575"/>
    <w:rsid w:val="00CE08D4"/>
    <w:rsid w:val="00CE1541"/>
    <w:rsid w:val="00CE166E"/>
    <w:rsid w:val="00CE1685"/>
    <w:rsid w:val="00CE1752"/>
    <w:rsid w:val="00CE197D"/>
    <w:rsid w:val="00CE19EE"/>
    <w:rsid w:val="00CE1AC5"/>
    <w:rsid w:val="00CE26D4"/>
    <w:rsid w:val="00CE28A6"/>
    <w:rsid w:val="00CE3025"/>
    <w:rsid w:val="00CE312A"/>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ECE"/>
    <w:rsid w:val="00D0542A"/>
    <w:rsid w:val="00D0551C"/>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F6F"/>
    <w:rsid w:val="00D10942"/>
    <w:rsid w:val="00D10A3B"/>
    <w:rsid w:val="00D10C13"/>
    <w:rsid w:val="00D110A3"/>
    <w:rsid w:val="00D11116"/>
    <w:rsid w:val="00D11BA9"/>
    <w:rsid w:val="00D135C5"/>
    <w:rsid w:val="00D1398B"/>
    <w:rsid w:val="00D13A39"/>
    <w:rsid w:val="00D13AD1"/>
    <w:rsid w:val="00D13CEA"/>
    <w:rsid w:val="00D14B9D"/>
    <w:rsid w:val="00D153E8"/>
    <w:rsid w:val="00D15E43"/>
    <w:rsid w:val="00D16741"/>
    <w:rsid w:val="00D16842"/>
    <w:rsid w:val="00D16CAA"/>
    <w:rsid w:val="00D16D4C"/>
    <w:rsid w:val="00D16E2D"/>
    <w:rsid w:val="00D17A84"/>
    <w:rsid w:val="00D208A0"/>
    <w:rsid w:val="00D20B5F"/>
    <w:rsid w:val="00D20D71"/>
    <w:rsid w:val="00D210B8"/>
    <w:rsid w:val="00D210CC"/>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188D"/>
    <w:rsid w:val="00D420A6"/>
    <w:rsid w:val="00D421AF"/>
    <w:rsid w:val="00D42721"/>
    <w:rsid w:val="00D42B99"/>
    <w:rsid w:val="00D42BA0"/>
    <w:rsid w:val="00D42FA1"/>
    <w:rsid w:val="00D4304B"/>
    <w:rsid w:val="00D43E74"/>
    <w:rsid w:val="00D44539"/>
    <w:rsid w:val="00D44769"/>
    <w:rsid w:val="00D44CB9"/>
    <w:rsid w:val="00D44F8E"/>
    <w:rsid w:val="00D44FA1"/>
    <w:rsid w:val="00D450CB"/>
    <w:rsid w:val="00D45507"/>
    <w:rsid w:val="00D45558"/>
    <w:rsid w:val="00D4557A"/>
    <w:rsid w:val="00D461F2"/>
    <w:rsid w:val="00D4629B"/>
    <w:rsid w:val="00D46835"/>
    <w:rsid w:val="00D476C3"/>
    <w:rsid w:val="00D4792D"/>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411"/>
    <w:rsid w:val="00D54614"/>
    <w:rsid w:val="00D54642"/>
    <w:rsid w:val="00D54C14"/>
    <w:rsid w:val="00D54E2D"/>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CA"/>
    <w:rsid w:val="00D71733"/>
    <w:rsid w:val="00D71D87"/>
    <w:rsid w:val="00D71F42"/>
    <w:rsid w:val="00D72A83"/>
    <w:rsid w:val="00D72C82"/>
    <w:rsid w:val="00D7300D"/>
    <w:rsid w:val="00D73F82"/>
    <w:rsid w:val="00D756E5"/>
    <w:rsid w:val="00D75C5E"/>
    <w:rsid w:val="00D760A3"/>
    <w:rsid w:val="00D7630A"/>
    <w:rsid w:val="00D767AD"/>
    <w:rsid w:val="00D76C13"/>
    <w:rsid w:val="00D76E5A"/>
    <w:rsid w:val="00D771D3"/>
    <w:rsid w:val="00D77315"/>
    <w:rsid w:val="00D775A8"/>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6BC"/>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FA2"/>
    <w:rsid w:val="00DA302C"/>
    <w:rsid w:val="00DA3823"/>
    <w:rsid w:val="00DA3F57"/>
    <w:rsid w:val="00DA431F"/>
    <w:rsid w:val="00DA4901"/>
    <w:rsid w:val="00DA4B2C"/>
    <w:rsid w:val="00DA4C2E"/>
    <w:rsid w:val="00DA56F3"/>
    <w:rsid w:val="00DA5FF8"/>
    <w:rsid w:val="00DA61E3"/>
    <w:rsid w:val="00DA645E"/>
    <w:rsid w:val="00DA6736"/>
    <w:rsid w:val="00DA69AD"/>
    <w:rsid w:val="00DA6AB6"/>
    <w:rsid w:val="00DA6F2C"/>
    <w:rsid w:val="00DA70BF"/>
    <w:rsid w:val="00DA7193"/>
    <w:rsid w:val="00DA7DC6"/>
    <w:rsid w:val="00DB02BA"/>
    <w:rsid w:val="00DB1C8E"/>
    <w:rsid w:val="00DB1CC1"/>
    <w:rsid w:val="00DB20DB"/>
    <w:rsid w:val="00DB233C"/>
    <w:rsid w:val="00DB2406"/>
    <w:rsid w:val="00DB2B47"/>
    <w:rsid w:val="00DB2EF1"/>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AA6"/>
    <w:rsid w:val="00DC4021"/>
    <w:rsid w:val="00DC4473"/>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E0625"/>
    <w:rsid w:val="00DE0833"/>
    <w:rsid w:val="00DE1289"/>
    <w:rsid w:val="00DE145B"/>
    <w:rsid w:val="00DE178B"/>
    <w:rsid w:val="00DE2753"/>
    <w:rsid w:val="00DE30A5"/>
    <w:rsid w:val="00DE31F5"/>
    <w:rsid w:val="00DE35C1"/>
    <w:rsid w:val="00DE39CE"/>
    <w:rsid w:val="00DE3A56"/>
    <w:rsid w:val="00DE3B5C"/>
    <w:rsid w:val="00DE4008"/>
    <w:rsid w:val="00DE4942"/>
    <w:rsid w:val="00DE4F6A"/>
    <w:rsid w:val="00DE596D"/>
    <w:rsid w:val="00DE61DA"/>
    <w:rsid w:val="00DE622A"/>
    <w:rsid w:val="00DE67A3"/>
    <w:rsid w:val="00DE6CA7"/>
    <w:rsid w:val="00DE6CCB"/>
    <w:rsid w:val="00DE6EE1"/>
    <w:rsid w:val="00DE73B8"/>
    <w:rsid w:val="00DE7724"/>
    <w:rsid w:val="00DE7B0E"/>
    <w:rsid w:val="00DF0116"/>
    <w:rsid w:val="00DF0DCD"/>
    <w:rsid w:val="00DF0E63"/>
    <w:rsid w:val="00DF119A"/>
    <w:rsid w:val="00DF1316"/>
    <w:rsid w:val="00DF137A"/>
    <w:rsid w:val="00DF14CA"/>
    <w:rsid w:val="00DF3017"/>
    <w:rsid w:val="00DF4196"/>
    <w:rsid w:val="00DF4C38"/>
    <w:rsid w:val="00DF4CF1"/>
    <w:rsid w:val="00DF4EF3"/>
    <w:rsid w:val="00DF50BD"/>
    <w:rsid w:val="00DF53E1"/>
    <w:rsid w:val="00DF559C"/>
    <w:rsid w:val="00DF5AC1"/>
    <w:rsid w:val="00DF5AD2"/>
    <w:rsid w:val="00DF60CF"/>
    <w:rsid w:val="00DF658A"/>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5807"/>
    <w:rsid w:val="00E16289"/>
    <w:rsid w:val="00E174BB"/>
    <w:rsid w:val="00E17E4B"/>
    <w:rsid w:val="00E17F5D"/>
    <w:rsid w:val="00E20D8E"/>
    <w:rsid w:val="00E21073"/>
    <w:rsid w:val="00E21667"/>
    <w:rsid w:val="00E219F6"/>
    <w:rsid w:val="00E21BD0"/>
    <w:rsid w:val="00E21F17"/>
    <w:rsid w:val="00E22043"/>
    <w:rsid w:val="00E22454"/>
    <w:rsid w:val="00E23953"/>
    <w:rsid w:val="00E23A68"/>
    <w:rsid w:val="00E23DED"/>
    <w:rsid w:val="00E24206"/>
    <w:rsid w:val="00E246C1"/>
    <w:rsid w:val="00E24B84"/>
    <w:rsid w:val="00E25115"/>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CF7"/>
    <w:rsid w:val="00E36085"/>
    <w:rsid w:val="00E36561"/>
    <w:rsid w:val="00E36703"/>
    <w:rsid w:val="00E36995"/>
    <w:rsid w:val="00E36F9E"/>
    <w:rsid w:val="00E3756A"/>
    <w:rsid w:val="00E37A74"/>
    <w:rsid w:val="00E409FD"/>
    <w:rsid w:val="00E416C2"/>
    <w:rsid w:val="00E41B61"/>
    <w:rsid w:val="00E42289"/>
    <w:rsid w:val="00E42E00"/>
    <w:rsid w:val="00E4315F"/>
    <w:rsid w:val="00E432E9"/>
    <w:rsid w:val="00E43CF2"/>
    <w:rsid w:val="00E44313"/>
    <w:rsid w:val="00E44684"/>
    <w:rsid w:val="00E44EA4"/>
    <w:rsid w:val="00E44F61"/>
    <w:rsid w:val="00E4509B"/>
    <w:rsid w:val="00E45319"/>
    <w:rsid w:val="00E45D7B"/>
    <w:rsid w:val="00E46028"/>
    <w:rsid w:val="00E47129"/>
    <w:rsid w:val="00E47E4E"/>
    <w:rsid w:val="00E50065"/>
    <w:rsid w:val="00E5079F"/>
    <w:rsid w:val="00E51908"/>
    <w:rsid w:val="00E519A4"/>
    <w:rsid w:val="00E51A36"/>
    <w:rsid w:val="00E51B50"/>
    <w:rsid w:val="00E51D31"/>
    <w:rsid w:val="00E51F13"/>
    <w:rsid w:val="00E523E9"/>
    <w:rsid w:val="00E526B4"/>
    <w:rsid w:val="00E52AED"/>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472"/>
    <w:rsid w:val="00E645E5"/>
    <w:rsid w:val="00E64849"/>
    <w:rsid w:val="00E64B9D"/>
    <w:rsid w:val="00E64C0D"/>
    <w:rsid w:val="00E64C70"/>
    <w:rsid w:val="00E65041"/>
    <w:rsid w:val="00E650D7"/>
    <w:rsid w:val="00E65258"/>
    <w:rsid w:val="00E6542E"/>
    <w:rsid w:val="00E65B3B"/>
    <w:rsid w:val="00E6627C"/>
    <w:rsid w:val="00E66C5D"/>
    <w:rsid w:val="00E66D7F"/>
    <w:rsid w:val="00E67EAD"/>
    <w:rsid w:val="00E70396"/>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C21"/>
    <w:rsid w:val="00E74D93"/>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7BD"/>
    <w:rsid w:val="00E83D0C"/>
    <w:rsid w:val="00E83D2B"/>
    <w:rsid w:val="00E840D8"/>
    <w:rsid w:val="00E84758"/>
    <w:rsid w:val="00E8488A"/>
    <w:rsid w:val="00E84906"/>
    <w:rsid w:val="00E84B3F"/>
    <w:rsid w:val="00E85277"/>
    <w:rsid w:val="00E85BCD"/>
    <w:rsid w:val="00E860A1"/>
    <w:rsid w:val="00E862B3"/>
    <w:rsid w:val="00E86DD2"/>
    <w:rsid w:val="00E8703B"/>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A05DE"/>
    <w:rsid w:val="00EA0714"/>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12D2"/>
    <w:rsid w:val="00EB1966"/>
    <w:rsid w:val="00EB1B19"/>
    <w:rsid w:val="00EB1CB1"/>
    <w:rsid w:val="00EB20A2"/>
    <w:rsid w:val="00EB2108"/>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80D"/>
    <w:rsid w:val="00EB7E6A"/>
    <w:rsid w:val="00EC029B"/>
    <w:rsid w:val="00EC089D"/>
    <w:rsid w:val="00EC0BD9"/>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C1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001"/>
    <w:rsid w:val="00F05100"/>
    <w:rsid w:val="00F0511B"/>
    <w:rsid w:val="00F05667"/>
    <w:rsid w:val="00F05690"/>
    <w:rsid w:val="00F0590D"/>
    <w:rsid w:val="00F060DC"/>
    <w:rsid w:val="00F06429"/>
    <w:rsid w:val="00F06B2D"/>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7599"/>
    <w:rsid w:val="00F17711"/>
    <w:rsid w:val="00F17DAE"/>
    <w:rsid w:val="00F17F9C"/>
    <w:rsid w:val="00F203D8"/>
    <w:rsid w:val="00F20475"/>
    <w:rsid w:val="00F206BF"/>
    <w:rsid w:val="00F20C2F"/>
    <w:rsid w:val="00F20D42"/>
    <w:rsid w:val="00F21078"/>
    <w:rsid w:val="00F21471"/>
    <w:rsid w:val="00F218BD"/>
    <w:rsid w:val="00F22635"/>
    <w:rsid w:val="00F22C35"/>
    <w:rsid w:val="00F23705"/>
    <w:rsid w:val="00F23A73"/>
    <w:rsid w:val="00F23A98"/>
    <w:rsid w:val="00F244BB"/>
    <w:rsid w:val="00F246EB"/>
    <w:rsid w:val="00F251DB"/>
    <w:rsid w:val="00F25568"/>
    <w:rsid w:val="00F25738"/>
    <w:rsid w:val="00F258F6"/>
    <w:rsid w:val="00F25C3B"/>
    <w:rsid w:val="00F25D33"/>
    <w:rsid w:val="00F25E6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50AC"/>
    <w:rsid w:val="00F45916"/>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64B0"/>
    <w:rsid w:val="00F56632"/>
    <w:rsid w:val="00F567FE"/>
    <w:rsid w:val="00F568CD"/>
    <w:rsid w:val="00F56A7B"/>
    <w:rsid w:val="00F571F4"/>
    <w:rsid w:val="00F57242"/>
    <w:rsid w:val="00F57580"/>
    <w:rsid w:val="00F5771B"/>
    <w:rsid w:val="00F57B23"/>
    <w:rsid w:val="00F602A8"/>
    <w:rsid w:val="00F6037C"/>
    <w:rsid w:val="00F606B5"/>
    <w:rsid w:val="00F60A89"/>
    <w:rsid w:val="00F60ACF"/>
    <w:rsid w:val="00F60B8D"/>
    <w:rsid w:val="00F60BF5"/>
    <w:rsid w:val="00F6113D"/>
    <w:rsid w:val="00F620A0"/>
    <w:rsid w:val="00F621F7"/>
    <w:rsid w:val="00F626CF"/>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34F0"/>
    <w:rsid w:val="00F73533"/>
    <w:rsid w:val="00F73AF4"/>
    <w:rsid w:val="00F7400A"/>
    <w:rsid w:val="00F74788"/>
    <w:rsid w:val="00F748CE"/>
    <w:rsid w:val="00F74ABE"/>
    <w:rsid w:val="00F74C1E"/>
    <w:rsid w:val="00F7541B"/>
    <w:rsid w:val="00F75C00"/>
    <w:rsid w:val="00F75CFC"/>
    <w:rsid w:val="00F75FA1"/>
    <w:rsid w:val="00F77073"/>
    <w:rsid w:val="00F7767B"/>
    <w:rsid w:val="00F7791F"/>
    <w:rsid w:val="00F807A8"/>
    <w:rsid w:val="00F80EF6"/>
    <w:rsid w:val="00F81916"/>
    <w:rsid w:val="00F82144"/>
    <w:rsid w:val="00F82AD3"/>
    <w:rsid w:val="00F82BB7"/>
    <w:rsid w:val="00F834FA"/>
    <w:rsid w:val="00F837A6"/>
    <w:rsid w:val="00F83AD5"/>
    <w:rsid w:val="00F83D7F"/>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4FD"/>
    <w:rsid w:val="00FA2559"/>
    <w:rsid w:val="00FA2620"/>
    <w:rsid w:val="00FA2A8E"/>
    <w:rsid w:val="00FA2B38"/>
    <w:rsid w:val="00FA327B"/>
    <w:rsid w:val="00FA328F"/>
    <w:rsid w:val="00FA3ED7"/>
    <w:rsid w:val="00FA4000"/>
    <w:rsid w:val="00FA4287"/>
    <w:rsid w:val="00FA43EA"/>
    <w:rsid w:val="00FA44E6"/>
    <w:rsid w:val="00FA4C4A"/>
    <w:rsid w:val="00FA64B2"/>
    <w:rsid w:val="00FA64CB"/>
    <w:rsid w:val="00FA6949"/>
    <w:rsid w:val="00FA698A"/>
    <w:rsid w:val="00FA6F10"/>
    <w:rsid w:val="00FA78D5"/>
    <w:rsid w:val="00FA7AC8"/>
    <w:rsid w:val="00FA7F1D"/>
    <w:rsid w:val="00FB0620"/>
    <w:rsid w:val="00FB0687"/>
    <w:rsid w:val="00FB073B"/>
    <w:rsid w:val="00FB0D1B"/>
    <w:rsid w:val="00FB1357"/>
    <w:rsid w:val="00FB1A23"/>
    <w:rsid w:val="00FB1FF8"/>
    <w:rsid w:val="00FB238D"/>
    <w:rsid w:val="00FB351A"/>
    <w:rsid w:val="00FB372D"/>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5C3"/>
    <w:rsid w:val="00FD50EB"/>
    <w:rsid w:val="00FD5EA2"/>
    <w:rsid w:val="00FD6441"/>
    <w:rsid w:val="00FD6605"/>
    <w:rsid w:val="00FD6BDD"/>
    <w:rsid w:val="00FD73B9"/>
    <w:rsid w:val="00FD75E0"/>
    <w:rsid w:val="00FD77A8"/>
    <w:rsid w:val="00FD7A4E"/>
    <w:rsid w:val="00FE0561"/>
    <w:rsid w:val="00FE06BF"/>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20B3"/>
    <w:rsid w:val="00FF21D4"/>
    <w:rsid w:val="00FF265F"/>
    <w:rsid w:val="00FF2A42"/>
    <w:rsid w:val="00FF3203"/>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条目,Caption Char2,Caption Char Char Char,Caption Char Char1,fig and tbl,fighead2,Table Caption,fighead21,fighead22,fighead23,Table Caption1,fighead21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Numbered List"/>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Caption Char (文字),条目 (文字),Caption Char2 (文字),Caption Char Char Char (文字),Caption Char Char1 (文字),fig and tbl (文字),fighead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character" w:styleId="29">
    <w:name w:val="Intense Reference"/>
    <w:basedOn w:val="a0"/>
    <w:uiPriority w:val="32"/>
    <w:qFormat/>
    <w:rsid w:val="00C14DDC"/>
    <w:rPr>
      <w:b/>
      <w:bCs/>
      <w:smallCaps/>
      <w:color w:val="4472C4" w:themeColor="accent1"/>
      <w:spacing w:val="5"/>
    </w:rPr>
  </w:style>
  <w:style w:type="character" w:styleId="aff6">
    <w:name w:val="Placeholder Text"/>
    <w:basedOn w:val="a0"/>
    <w:uiPriority w:val="99"/>
    <w:semiHidden/>
    <w:rsid w:val="006057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409934677">
          <w:marLeft w:val="1166"/>
          <w:marRight w:val="0"/>
          <w:marTop w:val="8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375393635">
          <w:marLeft w:val="2520"/>
          <w:marRight w:val="0"/>
          <w:marTop w:val="6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2.xml><?xml version="1.0" encoding="utf-8"?>
<ds:datastoreItem xmlns:ds="http://schemas.openxmlformats.org/officeDocument/2006/customXml" ds:itemID="{352A6ADD-130C-4A38-B26A-02B882505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907504-D42F-4CF2-866B-7A1E2F46E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3084</TotalTime>
  <Pages>4</Pages>
  <Words>1486</Words>
  <Characters>8472</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162</cp:revision>
  <cp:lastPrinted>2010-04-02T02:58:00Z</cp:lastPrinted>
  <dcterms:created xsi:type="dcterms:W3CDTF">2020-07-31T07:00:00Z</dcterms:created>
  <dcterms:modified xsi:type="dcterms:W3CDTF">2020-08-07T11:52:00Z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